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07F25397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F87725">
        <w:rPr>
          <w:bCs/>
          <w:noProof w:val="0"/>
          <w:sz w:val="24"/>
          <w:szCs w:val="24"/>
        </w:rPr>
        <w:t>6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1B0375" w:rsidRPr="001B0375">
        <w:rPr>
          <w:bCs/>
          <w:noProof w:val="0"/>
          <w:sz w:val="24"/>
          <w:szCs w:val="24"/>
        </w:rPr>
        <w:t>R2-2110629</w:t>
      </w:r>
    </w:p>
    <w:p w14:paraId="11776FA6" w14:textId="767D6FF0" w:rsidR="00A209D6" w:rsidRPr="00465587" w:rsidRDefault="00633AB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F87725">
        <w:rPr>
          <w:rFonts w:eastAsia="SimSun"/>
          <w:bCs/>
          <w:sz w:val="24"/>
          <w:szCs w:val="24"/>
          <w:lang w:eastAsia="zh-CN"/>
        </w:rPr>
        <w:t>01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 w:rsidR="00F87725">
        <w:rPr>
          <w:rFonts w:eastAsia="SimSun"/>
          <w:bCs/>
          <w:sz w:val="24"/>
          <w:szCs w:val="24"/>
          <w:lang w:eastAsia="zh-CN"/>
        </w:rPr>
        <w:t>1</w:t>
      </w:r>
      <w:r w:rsidR="00840C27">
        <w:rPr>
          <w:rFonts w:eastAsia="SimSun"/>
          <w:bCs/>
          <w:sz w:val="24"/>
          <w:szCs w:val="24"/>
          <w:lang w:eastAsia="zh-CN"/>
        </w:rPr>
        <w:t>2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F87725">
        <w:rPr>
          <w:rFonts w:eastAsia="SimSun"/>
          <w:bCs/>
          <w:sz w:val="24"/>
          <w:szCs w:val="24"/>
          <w:lang w:eastAsia="zh-CN"/>
        </w:rPr>
        <w:t>November</w:t>
      </w:r>
      <w:r w:rsidR="006E1057"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079801C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33ABF">
        <w:rPr>
          <w:rFonts w:cs="Arial"/>
          <w:b/>
          <w:bCs/>
          <w:sz w:val="24"/>
          <w:lang w:eastAsia="ja-JP"/>
        </w:rPr>
        <w:t>6.1.4.3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17452D3E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33ABF" w:rsidRPr="00633ABF">
        <w:rPr>
          <w:rFonts w:ascii="Arial" w:hAnsi="Arial" w:cs="Arial"/>
          <w:b/>
          <w:bCs/>
          <w:sz w:val="24"/>
        </w:rPr>
        <w:t>Clarification regarding CodebookVariantsList-r16</w:t>
      </w:r>
    </w:p>
    <w:p w14:paraId="1F147C23" w14:textId="729FD56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33ABF" w:rsidRPr="00633ABF">
        <w:rPr>
          <w:rFonts w:ascii="Arial" w:hAnsi="Arial" w:cs="Arial"/>
          <w:b/>
          <w:bCs/>
          <w:sz w:val="24"/>
        </w:rPr>
        <w:t>NR_newRAT-Core, TEI16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113E98A" w14:textId="36166F0B" w:rsidR="00633ABF" w:rsidRDefault="00633ABF" w:rsidP="00633ABF">
      <w:pPr>
        <w:pStyle w:val="CRCoverPage"/>
        <w:tabs>
          <w:tab w:val="left" w:pos="384"/>
        </w:tabs>
        <w:spacing w:before="20" w:after="80"/>
        <w:ind w:left="100"/>
        <w:rPr>
          <w:rFonts w:ascii="Times New Roman" w:hAnsi="Times New Roman"/>
          <w:i/>
          <w:iCs/>
          <w:noProof/>
        </w:rPr>
      </w:pPr>
      <w:r w:rsidRPr="00633ABF">
        <w:rPr>
          <w:rFonts w:ascii="Times New Roman" w:hAnsi="Times New Roman"/>
          <w:noProof/>
        </w:rPr>
        <w:t xml:space="preserve">The </w:t>
      </w:r>
      <w:r w:rsidRPr="00633ABF">
        <w:rPr>
          <w:rFonts w:ascii="Times New Roman" w:hAnsi="Times New Roman"/>
          <w:i/>
          <w:iCs/>
          <w:noProof/>
        </w:rPr>
        <w:t>supportedCSI-RS-ResourceListAlt-r16</w:t>
      </w:r>
      <w:r w:rsidRPr="00633ABF">
        <w:rPr>
          <w:rFonts w:ascii="Times New Roman" w:hAnsi="Times New Roman"/>
          <w:noProof/>
        </w:rPr>
        <w:t xml:space="preserve"> is per BC capability. Description of each parameter is aligned with the new R16 design which was targeted mainly to prevent inadvertent under-reporting of CSI-RS capabilities. However the capability description is misleading because it says “across all bands/CCs within a band combination”. However, the names of the parameters are still referring to the Rel-15 ones, i.e. they are per band, i.e. </w:t>
      </w:r>
      <w:r w:rsidRPr="00633ABF">
        <w:rPr>
          <w:rFonts w:ascii="Times New Roman" w:hAnsi="Times New Roman"/>
          <w:i/>
          <w:iCs/>
          <w:noProof/>
        </w:rPr>
        <w:t>maxNumberResourcesPerBand</w:t>
      </w:r>
      <w:r w:rsidRPr="00633ABF">
        <w:rPr>
          <w:rFonts w:ascii="Times New Roman" w:hAnsi="Times New Roman"/>
          <w:noProof/>
        </w:rPr>
        <w:t xml:space="preserve"> and </w:t>
      </w:r>
      <w:r w:rsidRPr="00633ABF">
        <w:rPr>
          <w:rFonts w:ascii="Times New Roman" w:hAnsi="Times New Roman"/>
          <w:i/>
          <w:iCs/>
          <w:noProof/>
        </w:rPr>
        <w:t>totalNumberTxPortsPerBand.</w:t>
      </w:r>
    </w:p>
    <w:p w14:paraId="29294151" w14:textId="6262DB1E" w:rsidR="00633ABF" w:rsidRPr="00633ABF" w:rsidRDefault="00633ABF" w:rsidP="00633ABF">
      <w:pPr>
        <w:pStyle w:val="CRCoverPage"/>
        <w:tabs>
          <w:tab w:val="left" w:pos="384"/>
        </w:tabs>
        <w:spacing w:before="20" w:after="80"/>
        <w:ind w:left="1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This TDOC is written just to drive home the point that the proposed change is fully backward compatible.</w:t>
      </w:r>
    </w:p>
    <w:p w14:paraId="4F547731" w14:textId="649FE134" w:rsidR="00A209D6" w:rsidRPr="006E13D1" w:rsidRDefault="00A209D6" w:rsidP="00633ABF">
      <w:pPr>
        <w:pStyle w:val="Heading1"/>
      </w:pPr>
      <w:r w:rsidRPr="006E13D1">
        <w:t>2</w:t>
      </w:r>
      <w:r w:rsidRPr="006E13D1">
        <w:tab/>
      </w:r>
      <w:r w:rsidR="00633ABF">
        <w:t>Background</w:t>
      </w:r>
    </w:p>
    <w:p w14:paraId="5F01C058" w14:textId="12D93BB0" w:rsidR="00A209D6" w:rsidRPr="006E13D1" w:rsidRDefault="00B7538C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885CEC">
        <w:t xml:space="preserve">Issue described from </w:t>
      </w:r>
      <w:r w:rsidR="00633ABF">
        <w:t>TS 38.306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33ABF" w:rsidRPr="00F4543C" w14:paraId="03A0E9A8" w14:textId="77777777" w:rsidTr="00871487">
        <w:trPr>
          <w:cantSplit/>
          <w:tblHeader/>
        </w:trPr>
        <w:tc>
          <w:tcPr>
            <w:tcW w:w="6917" w:type="dxa"/>
          </w:tcPr>
          <w:p w14:paraId="4C3ACF9F" w14:textId="77777777" w:rsidR="00633ABF" w:rsidRPr="00F4543C" w:rsidRDefault="00633ABF" w:rsidP="00871487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supportedCSI-RS-ResourceListAlt-r16</w:t>
            </w:r>
          </w:p>
          <w:p w14:paraId="073BF3C9" w14:textId="77777777" w:rsidR="00633ABF" w:rsidRPr="00F4543C" w:rsidRDefault="00633ABF" w:rsidP="00871487">
            <w:pPr>
              <w:pStyle w:val="TAL"/>
            </w:pPr>
            <w:r w:rsidRPr="00F4543C">
              <w:t xml:space="preserve">Indicates the list of supported CSI-RS resources across all bands in a band combination by referring to </w:t>
            </w:r>
            <w:r w:rsidRPr="00F4543C">
              <w:rPr>
                <w:i/>
              </w:rPr>
              <w:t>codebookVariantsList</w:t>
            </w:r>
            <w:r w:rsidRPr="00F4543C">
              <w:t xml:space="preserve">. The following parameters are included in </w:t>
            </w:r>
            <w:r w:rsidRPr="00F4543C">
              <w:rPr>
                <w:i/>
              </w:rPr>
              <w:t>codebookVariantsList</w:t>
            </w:r>
            <w:r w:rsidRPr="00F4543C">
              <w:t xml:space="preserve"> for each code book type:</w:t>
            </w:r>
          </w:p>
          <w:p w14:paraId="22042483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maximum number of Tx ports in a resource across all bands within a band combination;</w:t>
            </w:r>
          </w:p>
          <w:p w14:paraId="13F97BCD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maxNumberResources</w:t>
            </w:r>
            <w:r w:rsidRPr="00633ABF">
              <w:rPr>
                <w:rFonts w:ascii="Arial" w:hAnsi="Arial" w:cs="Arial"/>
                <w:i/>
                <w:sz w:val="18"/>
                <w:szCs w:val="18"/>
                <w:highlight w:val="green"/>
              </w:rPr>
              <w:t>PerBand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maximum number of resources </w:t>
            </w:r>
            <w:r w:rsidRPr="00633ABF">
              <w:rPr>
                <w:rFonts w:ascii="Arial" w:hAnsi="Arial" w:cs="Arial"/>
                <w:sz w:val="18"/>
                <w:szCs w:val="18"/>
                <w:highlight w:val="green"/>
              </w:rPr>
              <w:t>across all CCs within a band combination</w:t>
            </w:r>
            <w:r w:rsidRPr="00F4543C">
              <w:rPr>
                <w:rFonts w:ascii="Arial" w:hAnsi="Arial" w:cs="Arial"/>
                <w:sz w:val="18"/>
                <w:szCs w:val="18"/>
              </w:rPr>
              <w:t>, simultaneously;</w:t>
            </w:r>
          </w:p>
          <w:p w14:paraId="650F2284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totalNumberTxPorts</w:t>
            </w:r>
            <w:r w:rsidRPr="00633ABF">
              <w:rPr>
                <w:rFonts w:ascii="Arial" w:hAnsi="Arial" w:cs="Arial"/>
                <w:i/>
                <w:sz w:val="18"/>
                <w:szCs w:val="18"/>
                <w:highlight w:val="green"/>
              </w:rPr>
              <w:t>PerBand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total number of Tx ports </w:t>
            </w:r>
            <w:r w:rsidRPr="00633ABF">
              <w:rPr>
                <w:rFonts w:ascii="Arial" w:hAnsi="Arial" w:cs="Arial"/>
                <w:sz w:val="18"/>
                <w:szCs w:val="18"/>
                <w:highlight w:val="green"/>
              </w:rPr>
              <w:t>across all CCs within a band combination</w:t>
            </w:r>
            <w:r w:rsidRPr="00F4543C">
              <w:rPr>
                <w:rFonts w:ascii="Arial" w:hAnsi="Arial" w:cs="Arial"/>
                <w:sz w:val="18"/>
                <w:szCs w:val="18"/>
              </w:rPr>
              <w:t>, simultaneously.</w:t>
            </w:r>
          </w:p>
          <w:p w14:paraId="10AC00E4" w14:textId="77777777" w:rsidR="00633ABF" w:rsidRPr="00F4543C" w:rsidRDefault="00633ABF" w:rsidP="00871487">
            <w:pPr>
              <w:pStyle w:val="TAL"/>
              <w:rPr>
                <w:b/>
                <w:i/>
              </w:rPr>
            </w:pPr>
            <w:r w:rsidRPr="00F4543C">
              <w:t xml:space="preserve">For each band in a band combination, supported values for these three parameters are determined in conjunction with </w:t>
            </w:r>
            <w:r w:rsidRPr="00F4543C">
              <w:rPr>
                <w:i/>
              </w:rPr>
              <w:t>supportedCSI-RS-ResourceListAlt</w:t>
            </w:r>
            <w:r w:rsidRPr="00F4543C">
              <w:t xml:space="preserve"> reported in </w:t>
            </w:r>
            <w:r w:rsidRPr="00F4543C">
              <w:rPr>
                <w:i/>
              </w:rPr>
              <w:t>MIMO-ParametersPerBand</w:t>
            </w:r>
            <w:r w:rsidRPr="00F4543C">
              <w:t>.</w:t>
            </w:r>
          </w:p>
        </w:tc>
        <w:tc>
          <w:tcPr>
            <w:tcW w:w="709" w:type="dxa"/>
          </w:tcPr>
          <w:p w14:paraId="31AAE3A0" w14:textId="77777777" w:rsidR="00633ABF" w:rsidRPr="00F4543C" w:rsidRDefault="00633ABF" w:rsidP="00871487">
            <w:pPr>
              <w:pStyle w:val="TAL"/>
              <w:jc w:val="center"/>
            </w:pPr>
            <w:r w:rsidRPr="00633ABF">
              <w:rPr>
                <w:highlight w:val="green"/>
              </w:rPr>
              <w:t>BC</w:t>
            </w:r>
          </w:p>
        </w:tc>
        <w:tc>
          <w:tcPr>
            <w:tcW w:w="567" w:type="dxa"/>
          </w:tcPr>
          <w:p w14:paraId="03EB3ED4" w14:textId="77777777" w:rsidR="00633ABF" w:rsidRPr="00F4543C" w:rsidRDefault="00633ABF" w:rsidP="00871487">
            <w:pPr>
              <w:pStyle w:val="TAL"/>
              <w:jc w:val="center"/>
            </w:pPr>
            <w:r w:rsidRPr="00F4543C">
              <w:t>No</w:t>
            </w:r>
          </w:p>
        </w:tc>
        <w:tc>
          <w:tcPr>
            <w:tcW w:w="709" w:type="dxa"/>
          </w:tcPr>
          <w:p w14:paraId="72D60C5A" w14:textId="77777777" w:rsidR="00633ABF" w:rsidRPr="00F4543C" w:rsidRDefault="00633ABF" w:rsidP="00871487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8A4C186" w14:textId="77777777" w:rsidR="00633ABF" w:rsidRPr="00F4543C" w:rsidRDefault="00633ABF" w:rsidP="00871487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</w:tr>
    </w:tbl>
    <w:p w14:paraId="66D23920" w14:textId="77777777" w:rsidR="00633ABF" w:rsidRDefault="00633ABF" w:rsidP="007A2E55">
      <w:pPr>
        <w:rPr>
          <w:b/>
          <w:bCs/>
        </w:rPr>
      </w:pPr>
    </w:p>
    <w:p w14:paraId="3D9EA0E4" w14:textId="3C3AE85E" w:rsidR="00633ABF" w:rsidRDefault="00633ABF" w:rsidP="007A2E55">
      <w:pPr>
        <w:rPr>
          <w:b/>
          <w:bCs/>
        </w:rPr>
      </w:pPr>
      <w:r w:rsidRPr="00633ABF">
        <w:rPr>
          <w:b/>
          <w:bCs/>
        </w:rPr>
        <w:t>Observation 1: The capability</w:t>
      </w:r>
      <w:r w:rsidR="009A1276">
        <w:rPr>
          <w:b/>
          <w:bCs/>
        </w:rPr>
        <w:t xml:space="preserve"> </w:t>
      </w:r>
      <w:r w:rsidR="009A1276" w:rsidRPr="00F4543C">
        <w:rPr>
          <w:b/>
          <w:i/>
        </w:rPr>
        <w:t>supportedCSI-RS-ResourceListAlt-r16</w:t>
      </w:r>
      <w:r w:rsidRPr="00633ABF">
        <w:rPr>
          <w:b/>
          <w:bCs/>
        </w:rPr>
        <w:t xml:space="preserve"> is per BC but the capability parameters have a “per band” name which is confusing to the reader.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33ABF" w:rsidRPr="00F4543C" w14:paraId="18D24F85" w14:textId="77777777" w:rsidTr="00871487">
        <w:trPr>
          <w:cantSplit/>
          <w:tblHeader/>
        </w:trPr>
        <w:tc>
          <w:tcPr>
            <w:tcW w:w="6917" w:type="dxa"/>
          </w:tcPr>
          <w:p w14:paraId="6266FD1E" w14:textId="77777777" w:rsidR="00633ABF" w:rsidRPr="00F4543C" w:rsidRDefault="00633ABF" w:rsidP="00871487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lastRenderedPageBreak/>
              <w:t>codebookParameters</w:t>
            </w:r>
          </w:p>
          <w:p w14:paraId="2409530C" w14:textId="77777777" w:rsidR="00633ABF" w:rsidRPr="00F4543C" w:rsidRDefault="00633ABF" w:rsidP="00871487">
            <w:pPr>
              <w:pStyle w:val="TAL"/>
            </w:pPr>
            <w:r w:rsidRPr="00F4543C">
              <w:t>Indicates the codebooks and the corresponding parameters supported by the UE.</w:t>
            </w:r>
          </w:p>
          <w:p w14:paraId="14C3C376" w14:textId="77777777" w:rsidR="00633ABF" w:rsidRPr="00F4543C" w:rsidRDefault="00633ABF" w:rsidP="00871487">
            <w:pPr>
              <w:pStyle w:val="TAL"/>
            </w:pPr>
          </w:p>
          <w:p w14:paraId="352E4003" w14:textId="77777777" w:rsidR="00633ABF" w:rsidRPr="00F4543C" w:rsidRDefault="00633ABF" w:rsidP="00871487">
            <w:pPr>
              <w:pStyle w:val="TAL"/>
            </w:pPr>
            <w:r w:rsidRPr="00F4543C">
              <w:t>Parameters for type I single panel codebook (type1 singlePanel) supported by the UE, which are mandatory to report:</w:t>
            </w:r>
          </w:p>
          <w:p w14:paraId="4A5A8B21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supportedCSI-RS-ResourceList</w:t>
            </w:r>
            <w:r w:rsidRPr="00F4543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E985B3D" w14:textId="77777777" w:rsidR="00633ABF" w:rsidRPr="00F4543C" w:rsidRDefault="00633ABF" w:rsidP="00871487">
            <w:pPr>
              <w:pStyle w:val="B1"/>
              <w:spacing w:after="0"/>
              <w:ind w:leftChars="242" w:left="768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  <w:t xml:space="preserve">a UE shall support a </w:t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minimum value of 4 for codebook type I single panel in FR1 in the case of a single active CSI-resource across all </w:t>
            </w:r>
            <w:r w:rsidRPr="00F4543C">
              <w:rPr>
                <w:rFonts w:ascii="Arial" w:hAnsi="Arial" w:cs="Arial"/>
                <w:sz w:val="18"/>
                <w:szCs w:val="18"/>
                <w:lang w:eastAsia="zh-CN"/>
              </w:rPr>
              <w:t xml:space="preserve">bands in a band combination, </w:t>
            </w:r>
            <w:r w:rsidRPr="00F4543C">
              <w:rPr>
                <w:rFonts w:ascii="Arial" w:eastAsia="SimSun" w:hAnsi="Arial" w:cs="Arial"/>
                <w:sz w:val="18"/>
                <w:szCs w:val="18"/>
              </w:rPr>
              <w:t xml:space="preserve">regardless of what it reports in </w:t>
            </w:r>
            <w:r w:rsidRPr="00F4543C">
              <w:rPr>
                <w:rFonts w:ascii="Arial" w:eastAsia="SimSun" w:hAnsi="Arial" w:cs="Arial"/>
                <w:i/>
                <w:sz w:val="18"/>
                <w:szCs w:val="18"/>
              </w:rPr>
              <w:t>supportedCSI-RS-ResourceList</w:t>
            </w:r>
            <w:r w:rsidRPr="00F4543C">
              <w:rPr>
                <w:rFonts w:ascii="Arial" w:eastAsia="SimSun" w:hAnsi="Arial" w:cs="Arial"/>
                <w:sz w:val="18"/>
                <w:szCs w:val="18"/>
              </w:rPr>
              <w:t xml:space="preserve"> with </w:t>
            </w:r>
            <w:r w:rsidRPr="00F4543C">
              <w:rPr>
                <w:rFonts w:ascii="Arial" w:eastAsia="SimSun" w:hAnsi="Arial" w:cs="Arial"/>
                <w:i/>
                <w:sz w:val="18"/>
                <w:szCs w:val="18"/>
              </w:rPr>
              <w:t>maxNumberTxPortsPerResource</w:t>
            </w:r>
            <w:r w:rsidRPr="00F4543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5F0FC5E" w14:textId="77777777" w:rsidR="00633ABF" w:rsidRPr="00F4543C" w:rsidRDefault="00633ABF" w:rsidP="00871487">
            <w:pPr>
              <w:pStyle w:val="B1"/>
              <w:spacing w:after="0"/>
              <w:ind w:leftChars="242" w:left="768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  <w:t xml:space="preserve">a UE shall support a </w:t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minimum value of 8 when configured with wideband CSI report for codebook type I single panel in FR1 in the case of a single active CSI-resource across all bands in a band combination, </w:t>
            </w:r>
            <w:r w:rsidRPr="00F4543C">
              <w:rPr>
                <w:rFonts w:ascii="Arial" w:eastAsia="SimSun" w:hAnsi="Arial" w:cs="Arial"/>
                <w:sz w:val="18"/>
                <w:szCs w:val="18"/>
              </w:rPr>
              <w:t xml:space="preserve">regardless of what it reports in </w:t>
            </w:r>
            <w:r w:rsidRPr="00F4543C">
              <w:rPr>
                <w:rFonts w:ascii="Arial" w:eastAsia="SimSun" w:hAnsi="Arial" w:cs="Arial"/>
                <w:i/>
                <w:sz w:val="18"/>
                <w:szCs w:val="18"/>
              </w:rPr>
              <w:t>supportedCSI-RS-ResourceList</w:t>
            </w:r>
            <w:r w:rsidRPr="00F4543C">
              <w:rPr>
                <w:rFonts w:ascii="Arial" w:eastAsia="SimSun" w:hAnsi="Arial" w:cs="Arial"/>
                <w:sz w:val="18"/>
                <w:szCs w:val="18"/>
              </w:rPr>
              <w:t xml:space="preserve"> with </w:t>
            </w:r>
            <w:r w:rsidRPr="00F4543C">
              <w:rPr>
                <w:rFonts w:ascii="Arial" w:eastAsia="SimSun" w:hAnsi="Arial" w:cs="Arial"/>
                <w:i/>
                <w:sz w:val="18"/>
                <w:szCs w:val="18"/>
              </w:rPr>
              <w:t>maxNumberTxPortsPerResource</w:t>
            </w:r>
            <w:r w:rsidRPr="00F4543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90E6763" w14:textId="77777777" w:rsidR="00633ABF" w:rsidRPr="00F4543C" w:rsidRDefault="00633ABF" w:rsidP="00871487">
            <w:pPr>
              <w:pStyle w:val="B1"/>
              <w:spacing w:after="0"/>
              <w:ind w:leftChars="242" w:left="768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  <w:t xml:space="preserve">a UE shall support a </w:t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minimum value of 2 for codebook type I single panel in FR2 in the case of a single active CSI-resource across all bands in a band combination, </w:t>
            </w:r>
            <w:r w:rsidRPr="00F4543C">
              <w:rPr>
                <w:rFonts w:ascii="Arial" w:eastAsia="SimSun" w:hAnsi="Arial" w:cs="Arial"/>
                <w:sz w:val="18"/>
                <w:szCs w:val="18"/>
              </w:rPr>
              <w:t xml:space="preserve">regardless of what it reports in </w:t>
            </w:r>
            <w:r w:rsidRPr="00F4543C">
              <w:rPr>
                <w:rFonts w:ascii="Arial" w:eastAsia="SimSun" w:hAnsi="Arial" w:cs="Arial"/>
                <w:i/>
                <w:sz w:val="18"/>
                <w:szCs w:val="18"/>
              </w:rPr>
              <w:t xml:space="preserve">supportedCSI-RS-ResourceList </w:t>
            </w:r>
            <w:r w:rsidRPr="00F4543C">
              <w:rPr>
                <w:rFonts w:ascii="Arial" w:eastAsia="SimSun" w:hAnsi="Arial" w:cs="Arial"/>
                <w:sz w:val="18"/>
                <w:szCs w:val="18"/>
              </w:rPr>
              <w:t xml:space="preserve">with </w:t>
            </w:r>
            <w:r w:rsidRPr="00F4543C">
              <w:rPr>
                <w:rFonts w:ascii="Arial" w:eastAsia="SimSun" w:hAnsi="Arial" w:cs="Arial"/>
                <w:i/>
                <w:sz w:val="18"/>
                <w:szCs w:val="18"/>
              </w:rPr>
              <w:t>maxNumberTxPortsPerResource</w:t>
            </w:r>
            <w:r w:rsidRPr="00F4543C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  <w:p w14:paraId="08A0EE26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modes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supported codebook modes (mode 1, both mode 1 and mode 2);</w:t>
            </w:r>
          </w:p>
          <w:p w14:paraId="20DCEF97" w14:textId="77777777" w:rsidR="00633ABF" w:rsidRPr="00F4543C" w:rsidRDefault="00633ABF" w:rsidP="0087148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maxNumberCSI-RS-PerResourceSet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maximum number of CSI-RS resource in a resource set.</w:t>
            </w:r>
          </w:p>
          <w:p w14:paraId="56E027C8" w14:textId="77777777" w:rsidR="00633ABF" w:rsidRPr="00F4543C" w:rsidRDefault="00633ABF" w:rsidP="00871487">
            <w:pPr>
              <w:pStyle w:val="TAL"/>
            </w:pPr>
            <w:r w:rsidRPr="00F4543C">
              <w:t>Parameters for type I multi-panel codebook (type1 multiPanel) supported by the UE, which are optional:</w:t>
            </w:r>
          </w:p>
          <w:p w14:paraId="7062F8C6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supportedCSI-RS-ResourceList</w:t>
            </w:r>
            <w:r w:rsidRPr="00F4543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FEEAAF5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modes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supported codebook modes (mode 1, mode 2, or both mode 1 and mode 2);</w:t>
            </w:r>
          </w:p>
          <w:p w14:paraId="2221498E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maxNumberCSI-RS-PerResourceSet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maximum number of CSI-RS resource in a resource set;</w:t>
            </w:r>
          </w:p>
          <w:p w14:paraId="720F8A2D" w14:textId="77777777" w:rsidR="00633ABF" w:rsidRPr="00F4543C" w:rsidRDefault="00633ABF" w:rsidP="0087148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nrofPanels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supported number of panels.</w:t>
            </w:r>
          </w:p>
          <w:p w14:paraId="5934C606" w14:textId="77777777" w:rsidR="00633ABF" w:rsidRPr="00F4543C" w:rsidRDefault="00633ABF" w:rsidP="00871487">
            <w:pPr>
              <w:pStyle w:val="TAL"/>
            </w:pPr>
            <w:r w:rsidRPr="00F4543C">
              <w:t>Parameters for type II codebook (type2) supported by the UE, which are optional:</w:t>
            </w:r>
          </w:p>
          <w:p w14:paraId="589DC0C0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supportedCSI-RS-ResourceList</w:t>
            </w:r>
            <w:r w:rsidRPr="00F4543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6F86728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parameterLx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parameter "Lx" in codebook generation where x is an index of Tx ports indicated by </w:t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r w:rsidRPr="00F4543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29A4876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amplitudeScalingType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amplitude scaling type supported by the UE (wideband or both wideband and sub-band);</w:t>
            </w:r>
          </w:p>
          <w:p w14:paraId="23DADC64" w14:textId="77777777" w:rsidR="00633ABF" w:rsidRPr="00F4543C" w:rsidRDefault="00633ABF" w:rsidP="0087148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amplitudeSubsetRestriction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whether amplitude subset restriction is supported for the UE.</w:t>
            </w:r>
          </w:p>
          <w:p w14:paraId="1E45B62E" w14:textId="77777777" w:rsidR="00633ABF" w:rsidRPr="00F4543C" w:rsidRDefault="00633ABF" w:rsidP="00871487">
            <w:pPr>
              <w:pStyle w:val="TAL"/>
            </w:pPr>
            <w:r w:rsidRPr="00F4543C">
              <w:t>Parameters for type II codebook with port selection (type2-PortSelection) supported by the UE, which are optional:</w:t>
            </w:r>
          </w:p>
          <w:p w14:paraId="736AD1FB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supportedCSI-RS-ResourceList</w:t>
            </w:r>
            <w:r w:rsidRPr="00F4543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4069121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parameterLx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parameter "Lx" in codebook generation where x is an index of Tx ports indicated by </w:t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r w:rsidRPr="00F4543C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AFA7E12" w14:textId="77777777" w:rsidR="00633ABF" w:rsidRPr="00F4543C" w:rsidRDefault="00633ABF" w:rsidP="0087148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amplitudeScalingType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amplitude scaling type supported by the UE (wideband or both wideband and sub-band).</w:t>
            </w:r>
          </w:p>
          <w:p w14:paraId="26C365A3" w14:textId="77777777" w:rsidR="00633ABF" w:rsidRPr="00F4543C" w:rsidRDefault="00633ABF" w:rsidP="00871487">
            <w:pPr>
              <w:pStyle w:val="TAL"/>
            </w:pPr>
            <w:r w:rsidRPr="00F4543C">
              <w:rPr>
                <w:i/>
              </w:rPr>
              <w:t>supportedCSI-RS-ResourceList</w:t>
            </w:r>
            <w:r w:rsidRPr="00F4543C">
              <w:t xml:space="preserve"> includes list of the following parameters:</w:t>
            </w:r>
          </w:p>
          <w:p w14:paraId="311EE3AD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maximum number of Tx ports in a resource;</w:t>
            </w:r>
          </w:p>
          <w:p w14:paraId="091125F0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maxNumberResourcesPerBand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maximum number of resources across all CCs within a band simultaneously;</w:t>
            </w:r>
          </w:p>
          <w:p w14:paraId="71E9239A" w14:textId="77777777" w:rsidR="00633ABF" w:rsidRPr="00F4543C" w:rsidRDefault="00633ABF" w:rsidP="008714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4543C">
              <w:rPr>
                <w:rFonts w:ascii="Arial" w:hAnsi="Arial" w:cs="Arial"/>
                <w:sz w:val="18"/>
                <w:szCs w:val="18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 w:cs="Arial"/>
                <w:i/>
                <w:sz w:val="18"/>
                <w:szCs w:val="18"/>
              </w:rPr>
              <w:t>totalNumberTxPortsPerBand</w:t>
            </w:r>
            <w:r w:rsidRPr="00F4543C">
              <w:rPr>
                <w:rFonts w:ascii="Arial" w:hAnsi="Arial" w:cs="Arial"/>
                <w:sz w:val="18"/>
                <w:szCs w:val="18"/>
              </w:rPr>
              <w:t xml:space="preserve"> indicates the total number of Tx ports across all CCs within a band simultaneously.</w:t>
            </w:r>
          </w:p>
          <w:p w14:paraId="1807CCB9" w14:textId="77777777" w:rsidR="00633ABF" w:rsidRPr="00F4543C" w:rsidRDefault="00633ABF" w:rsidP="00871487">
            <w:pPr>
              <w:pStyle w:val="TAL"/>
              <w:ind w:left="5"/>
              <w:rPr>
                <w:szCs w:val="18"/>
              </w:rPr>
            </w:pPr>
            <w:r w:rsidRPr="00633ABF">
              <w:rPr>
                <w:highlight w:val="green"/>
              </w:rPr>
              <w:t xml:space="preserve">For each codebook type, the UE may report another list of supported CSI-RS resources via </w:t>
            </w:r>
            <w:r w:rsidRPr="00633ABF">
              <w:rPr>
                <w:i/>
                <w:iCs/>
                <w:highlight w:val="green"/>
              </w:rPr>
              <w:t>supportedCSI-RS-ResourceListAlt</w:t>
            </w:r>
            <w:r w:rsidRPr="00633ABF">
              <w:rPr>
                <w:highlight w:val="green"/>
              </w:rPr>
              <w:t xml:space="preserve"> in </w:t>
            </w:r>
            <w:r w:rsidRPr="00633ABF">
              <w:rPr>
                <w:i/>
                <w:iCs/>
                <w:highlight w:val="green"/>
              </w:rPr>
              <w:t>codebookParametersPerBand</w:t>
            </w:r>
            <w:r w:rsidRPr="00633ABF">
              <w:rPr>
                <w:highlight w:val="green"/>
              </w:rPr>
              <w:t>.</w:t>
            </w:r>
            <w:r w:rsidRPr="00F4543C">
              <w:rPr>
                <w:szCs w:val="18"/>
              </w:rPr>
              <w:t xml:space="preserve"> For type I single panel codebook (type1 singlePanel) supportedCSI-RS-ResourceListAlt,</w:t>
            </w:r>
          </w:p>
          <w:p w14:paraId="7E459FC2" w14:textId="77777777" w:rsidR="00633ABF" w:rsidRPr="00F4543C" w:rsidRDefault="00633ABF" w:rsidP="00871487">
            <w:pPr>
              <w:pStyle w:val="B1"/>
              <w:rPr>
                <w:noProof/>
                <w:lang w:eastAsia="zh-CN"/>
              </w:rPr>
            </w:pPr>
            <w:r w:rsidRPr="00F4543C">
              <w:rPr>
                <w:noProof/>
                <w:lang w:eastAsia="zh-CN"/>
              </w:rPr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  <w:t xml:space="preserve">a </w:t>
            </w:r>
            <w:r w:rsidRPr="00F4543C">
              <w:rPr>
                <w:rFonts w:ascii="Arial" w:hAnsi="Arial"/>
              </w:rPr>
              <w:t xml:space="preserve">UE shall report at least one triplet in </w:t>
            </w:r>
            <w:r w:rsidRPr="00F4543C">
              <w:rPr>
                <w:rFonts w:ascii="Arial" w:hAnsi="Arial" w:cs="Arial"/>
              </w:rPr>
              <w:t>supportedCSI-RS-ResourceListAlt</w:t>
            </w:r>
            <w:r w:rsidRPr="00F4543C">
              <w:rPr>
                <w:rFonts w:ascii="Arial" w:hAnsi="Arial"/>
              </w:rPr>
              <w:t xml:space="preserve"> with maxNumberTxPortsPerResource greater than or equal to 8 for FR1;</w:t>
            </w:r>
          </w:p>
          <w:p w14:paraId="500ECB6A" w14:textId="77777777" w:rsidR="00633ABF" w:rsidRPr="00F4543C" w:rsidRDefault="00633ABF" w:rsidP="00871487">
            <w:pPr>
              <w:pStyle w:val="B1"/>
            </w:pPr>
            <w:r w:rsidRPr="00F4543C">
              <w:rPr>
                <w:rFonts w:ascii="Arial" w:hAnsi="Arial"/>
                <w:sz w:val="18"/>
              </w:rPr>
              <w:lastRenderedPageBreak/>
              <w:t>-</w:t>
            </w:r>
            <w:r w:rsidRPr="00F4543C">
              <w:rPr>
                <w:rFonts w:ascii="Arial" w:hAnsi="Arial" w:cs="Arial"/>
                <w:sz w:val="18"/>
                <w:szCs w:val="18"/>
              </w:rPr>
              <w:tab/>
            </w:r>
            <w:r w:rsidRPr="00F4543C">
              <w:rPr>
                <w:rFonts w:ascii="Arial" w:hAnsi="Arial"/>
                <w:sz w:val="18"/>
              </w:rPr>
              <w:t xml:space="preserve">a UE shall report at least one triplet in </w:t>
            </w:r>
            <w:r w:rsidRPr="00F4543C">
              <w:rPr>
                <w:rFonts w:ascii="Arial" w:hAnsi="Arial" w:cs="Arial"/>
                <w:sz w:val="18"/>
              </w:rPr>
              <w:t>supportedCSI-RS-ResourceListAlt</w:t>
            </w:r>
            <w:r w:rsidRPr="00F4543C">
              <w:rPr>
                <w:rFonts w:ascii="Arial" w:hAnsi="Arial"/>
                <w:sz w:val="18"/>
              </w:rPr>
              <w:t xml:space="preserve"> with maxNumberTxPortsPerResource greater than or equal to 2 for FR2.</w:t>
            </w:r>
          </w:p>
        </w:tc>
        <w:tc>
          <w:tcPr>
            <w:tcW w:w="709" w:type="dxa"/>
          </w:tcPr>
          <w:p w14:paraId="629E77C0" w14:textId="77777777" w:rsidR="00633ABF" w:rsidRPr="00F4543C" w:rsidRDefault="00633ABF" w:rsidP="00871487">
            <w:pPr>
              <w:pStyle w:val="TAL"/>
              <w:jc w:val="center"/>
              <w:rPr>
                <w:rFonts w:cs="Arial"/>
                <w:szCs w:val="18"/>
              </w:rPr>
            </w:pPr>
            <w:r w:rsidRPr="00885CEC">
              <w:rPr>
                <w:highlight w:val="green"/>
              </w:rPr>
              <w:lastRenderedPageBreak/>
              <w:t>Band</w:t>
            </w:r>
          </w:p>
        </w:tc>
        <w:tc>
          <w:tcPr>
            <w:tcW w:w="567" w:type="dxa"/>
          </w:tcPr>
          <w:p w14:paraId="7464DD35" w14:textId="77777777" w:rsidR="00633ABF" w:rsidRPr="00F4543C" w:rsidRDefault="00633ABF" w:rsidP="00871487">
            <w:pPr>
              <w:pStyle w:val="TAL"/>
              <w:jc w:val="center"/>
            </w:pPr>
            <w:r w:rsidRPr="00F4543C">
              <w:t>FD</w:t>
            </w:r>
          </w:p>
        </w:tc>
        <w:tc>
          <w:tcPr>
            <w:tcW w:w="709" w:type="dxa"/>
          </w:tcPr>
          <w:p w14:paraId="5C874000" w14:textId="77777777" w:rsidR="00633ABF" w:rsidRPr="00F4543C" w:rsidRDefault="00633ABF" w:rsidP="00871487">
            <w:pPr>
              <w:pStyle w:val="TAL"/>
              <w:jc w:val="center"/>
              <w:rPr>
                <w:rFonts w:cs="Arial"/>
                <w:szCs w:val="18"/>
              </w:rPr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BAF22AE" w14:textId="77777777" w:rsidR="00633ABF" w:rsidRPr="00F4543C" w:rsidRDefault="00633ABF" w:rsidP="00871487">
            <w:pPr>
              <w:pStyle w:val="TAL"/>
              <w:jc w:val="center"/>
              <w:rPr>
                <w:rFonts w:cs="Arial"/>
                <w:szCs w:val="18"/>
              </w:rPr>
            </w:pPr>
            <w:r w:rsidRPr="00F4543C">
              <w:rPr>
                <w:bCs/>
                <w:iCs/>
              </w:rPr>
              <w:t>N/A</w:t>
            </w:r>
          </w:p>
        </w:tc>
      </w:tr>
    </w:tbl>
    <w:p w14:paraId="05ECD01D" w14:textId="746030C0" w:rsidR="00633ABF" w:rsidRDefault="00633ABF" w:rsidP="007A2E55">
      <w:pPr>
        <w:rPr>
          <w:b/>
          <w:bCs/>
        </w:rPr>
      </w:pPr>
    </w:p>
    <w:p w14:paraId="293B37D4" w14:textId="5EB8B219" w:rsidR="00885CEC" w:rsidRDefault="00885CEC" w:rsidP="007A2E55">
      <w:pPr>
        <w:rPr>
          <w:b/>
          <w:bCs/>
        </w:rPr>
      </w:pPr>
      <w:r w:rsidRPr="00633ABF">
        <w:rPr>
          <w:b/>
          <w:bCs/>
        </w:rPr>
        <w:t xml:space="preserve">Observation </w:t>
      </w:r>
      <w:r>
        <w:rPr>
          <w:b/>
          <w:bCs/>
        </w:rPr>
        <w:t>2</w:t>
      </w:r>
      <w:r w:rsidRPr="00633ABF">
        <w:rPr>
          <w:b/>
          <w:bCs/>
        </w:rPr>
        <w:t xml:space="preserve">: The capability </w:t>
      </w:r>
      <w:r>
        <w:rPr>
          <w:b/>
          <w:bCs/>
        </w:rPr>
        <w:t xml:space="preserve">reported per band does not have any problem in understanding as the capability parameter also is reported per band. </w:t>
      </w:r>
    </w:p>
    <w:p w14:paraId="0CC34885" w14:textId="3AF29D02" w:rsidR="00885CEC" w:rsidRPr="00885CEC" w:rsidRDefault="00885CEC" w:rsidP="007A2E55">
      <w:pPr>
        <w:rPr>
          <w:iCs/>
        </w:rPr>
      </w:pPr>
      <w:r w:rsidRPr="00885CEC">
        <w:t>It is clear</w:t>
      </w:r>
      <w:r>
        <w:t xml:space="preserve"> that the </w:t>
      </w:r>
      <w:r w:rsidRPr="00F4543C">
        <w:rPr>
          <w:b/>
          <w:i/>
        </w:rPr>
        <w:t>supportedCSI-RS-ResourceListAlt-r16</w:t>
      </w:r>
      <w:r>
        <w:rPr>
          <w:b/>
          <w:i/>
        </w:rPr>
        <w:t xml:space="preserve"> </w:t>
      </w:r>
      <w:r>
        <w:rPr>
          <w:b/>
          <w:iCs/>
        </w:rPr>
        <w:t xml:space="preserve">capability </w:t>
      </w:r>
      <w:r w:rsidRPr="00885CEC">
        <w:rPr>
          <w:bCs/>
          <w:iCs/>
        </w:rPr>
        <w:t>is confusin</w:t>
      </w:r>
      <w:r>
        <w:rPr>
          <w:bCs/>
          <w:iCs/>
        </w:rPr>
        <w:t xml:space="preserve">g when one tries to understand it in the context of the per band combination. </w:t>
      </w:r>
      <w:r w:rsidRPr="00885CEC">
        <w:rPr>
          <w:bCs/>
          <w:iCs/>
        </w:rPr>
        <w:t>As each of these parameters define a value “across all bands within a band combination” the misleading names could be corrected</w:t>
      </w:r>
      <w:r>
        <w:rPr>
          <w:bCs/>
          <w:iCs/>
        </w:rPr>
        <w:t>.</w:t>
      </w:r>
    </w:p>
    <w:p w14:paraId="7098F90D" w14:textId="1068558F" w:rsidR="00A209D6" w:rsidRDefault="00B7538C" w:rsidP="00A209D6">
      <w:pPr>
        <w:pStyle w:val="Heading2"/>
      </w:pPr>
      <w:r>
        <w:t>2</w:t>
      </w:r>
      <w:r w:rsidR="00A209D6" w:rsidRPr="006E13D1">
        <w:t>.2</w:t>
      </w:r>
      <w:r w:rsidR="00A209D6" w:rsidRPr="006E13D1">
        <w:tab/>
      </w:r>
      <w:r w:rsidR="00885CEC">
        <w:t>Backward compatible solution</w:t>
      </w:r>
    </w:p>
    <w:p w14:paraId="5AE6E356" w14:textId="3E164D8D" w:rsidR="006166D5" w:rsidRDefault="006166D5" w:rsidP="006166D5">
      <w:pPr>
        <w:rPr>
          <w:rFonts w:eastAsiaTheme="minorEastAsia"/>
        </w:rPr>
      </w:pPr>
      <w:r w:rsidRPr="00885CEC">
        <w:rPr>
          <w:rFonts w:eastAsiaTheme="minorEastAsia"/>
          <w:b/>
          <w:bCs/>
        </w:rPr>
        <w:t>CA-ParametersNR-v1610</w:t>
      </w:r>
      <w:r>
        <w:rPr>
          <w:rFonts w:eastAsiaTheme="minorEastAsia"/>
        </w:rPr>
        <w:t xml:space="preserve"> (</w:t>
      </w:r>
      <w:r w:rsidRPr="00885CEC">
        <w:rPr>
          <w:rFonts w:eastAsiaTheme="minorEastAsia"/>
          <w:b/>
          <w:bCs/>
          <w:u w:val="single"/>
        </w:rPr>
        <w:t>per BC</w:t>
      </w:r>
      <w:r>
        <w:rPr>
          <w:rFonts w:eastAsiaTheme="minorEastAsia"/>
        </w:rPr>
        <w:t>) includes codebook parameters as follows:</w:t>
      </w:r>
    </w:p>
    <w:p w14:paraId="66AC4F34" w14:textId="77777777" w:rsidR="006166D5" w:rsidRPr="00885CEC" w:rsidRDefault="006166D5" w:rsidP="006166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85CEC">
        <w:rPr>
          <w:rFonts w:ascii="Courier New" w:hAnsi="Courier New"/>
          <w:noProof/>
          <w:sz w:val="16"/>
          <w:lang w:eastAsia="en-GB"/>
        </w:rPr>
        <w:t xml:space="preserve">    codebookParametersPerBC-r16                       </w:t>
      </w:r>
      <w:r w:rsidRPr="00885CEC">
        <w:rPr>
          <w:rFonts w:ascii="Courier New" w:hAnsi="Courier New"/>
          <w:noProof/>
          <w:sz w:val="16"/>
          <w:highlight w:val="cyan"/>
          <w:lang w:eastAsia="en-GB"/>
        </w:rPr>
        <w:t>CodebookParameters-v1610</w:t>
      </w:r>
      <w:r w:rsidRPr="00885CEC">
        <w:rPr>
          <w:rFonts w:ascii="Courier New" w:hAnsi="Courier New"/>
          <w:noProof/>
          <w:sz w:val="16"/>
          <w:lang w:eastAsia="en-GB"/>
        </w:rPr>
        <w:t xml:space="preserve">     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85CEC">
        <w:rPr>
          <w:rFonts w:ascii="Courier New" w:hAnsi="Courier New"/>
          <w:noProof/>
          <w:sz w:val="16"/>
          <w:lang w:eastAsia="en-GB"/>
        </w:rPr>
        <w:t>,</w:t>
      </w:r>
    </w:p>
    <w:p w14:paraId="38BC3F85" w14:textId="77777777" w:rsidR="006166D5" w:rsidRDefault="006166D5" w:rsidP="006166D5">
      <w:pPr>
        <w:rPr>
          <w:b/>
          <w:bCs/>
        </w:rPr>
      </w:pPr>
    </w:p>
    <w:p w14:paraId="49B9AEC8" w14:textId="18A72288" w:rsidR="006166D5" w:rsidRDefault="006166D5" w:rsidP="006166D5">
      <w:pPr>
        <w:rPr>
          <w:rFonts w:eastAsiaTheme="minorEastAsia"/>
        </w:rPr>
      </w:pPr>
      <w:r w:rsidRPr="00885CEC">
        <w:rPr>
          <w:b/>
          <w:bCs/>
        </w:rPr>
        <w:t>MIMO-ParametersPerBand</w:t>
      </w:r>
      <w:r>
        <w:t xml:space="preserve"> (</w:t>
      </w:r>
      <w:r w:rsidRPr="00885CEC">
        <w:rPr>
          <w:b/>
          <w:bCs/>
          <w:u w:val="single"/>
        </w:rPr>
        <w:t>per band</w:t>
      </w:r>
      <w:r>
        <w:t xml:space="preserve">) includes </w:t>
      </w:r>
      <w:r>
        <w:rPr>
          <w:rFonts w:eastAsiaTheme="minorEastAsia"/>
        </w:rPr>
        <w:t>codebook parameters</w:t>
      </w:r>
      <w:r>
        <w:t xml:space="preserve"> as follows:</w:t>
      </w:r>
    </w:p>
    <w:p w14:paraId="7373117C" w14:textId="77777777" w:rsidR="006166D5" w:rsidRPr="00885CEC" w:rsidRDefault="006166D5" w:rsidP="006166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5CEC">
        <w:rPr>
          <w:rFonts w:ascii="Courier New" w:hAnsi="Courier New"/>
          <w:noProof/>
          <w:sz w:val="16"/>
          <w:lang w:eastAsia="en-GB"/>
        </w:rPr>
        <w:t xml:space="preserve">codebookParametersPerBand-r16       </w:t>
      </w:r>
      <w:r w:rsidRPr="00885CEC">
        <w:rPr>
          <w:rFonts w:ascii="Courier New" w:hAnsi="Courier New"/>
          <w:noProof/>
          <w:sz w:val="16"/>
          <w:highlight w:val="cyan"/>
          <w:lang w:eastAsia="en-GB"/>
        </w:rPr>
        <w:t>CodebookParameters-v1610</w:t>
      </w:r>
      <w:r w:rsidRPr="00885CEC">
        <w:rPr>
          <w:rFonts w:ascii="Courier New" w:hAnsi="Courier New"/>
          <w:noProof/>
          <w:sz w:val="16"/>
          <w:lang w:eastAsia="en-GB"/>
        </w:rPr>
        <w:t xml:space="preserve">                                                  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85CEC">
        <w:rPr>
          <w:rFonts w:ascii="Courier New" w:hAnsi="Courier New"/>
          <w:noProof/>
          <w:sz w:val="16"/>
          <w:lang w:eastAsia="en-GB"/>
        </w:rPr>
        <w:t>,</w:t>
      </w:r>
    </w:p>
    <w:p w14:paraId="0DA7013B" w14:textId="77777777" w:rsidR="006166D5" w:rsidRPr="006166D5" w:rsidRDefault="006166D5" w:rsidP="006166D5"/>
    <w:p w14:paraId="4E638002" w14:textId="77777777" w:rsidR="00885CEC" w:rsidRPr="00885CEC" w:rsidRDefault="00885CEC" w:rsidP="00885C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5CEC">
        <w:rPr>
          <w:rFonts w:ascii="Courier New" w:hAnsi="Courier New"/>
          <w:noProof/>
          <w:sz w:val="16"/>
          <w:highlight w:val="cyan"/>
          <w:lang w:eastAsia="en-GB"/>
        </w:rPr>
        <w:t>CodebookParameters-v1610</w:t>
      </w:r>
      <w:r w:rsidRPr="00885CEC">
        <w:rPr>
          <w:rFonts w:ascii="Courier New" w:hAnsi="Courier New"/>
          <w:noProof/>
          <w:sz w:val="16"/>
          <w:lang w:eastAsia="en-GB"/>
        </w:rPr>
        <w:t xml:space="preserve"> ::=       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85CE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32B6C0" w14:textId="77777777" w:rsidR="00885CEC" w:rsidRPr="00885CEC" w:rsidRDefault="00885CEC" w:rsidP="00885C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5CEC">
        <w:rPr>
          <w:rFonts w:ascii="Courier New" w:hAnsi="Courier New"/>
          <w:noProof/>
          <w:sz w:val="16"/>
          <w:lang w:eastAsia="en-GB"/>
        </w:rPr>
        <w:t xml:space="preserve">    </w:t>
      </w:r>
      <w:r w:rsidRPr="00885CEC">
        <w:rPr>
          <w:rFonts w:ascii="Courier New" w:hAnsi="Courier New"/>
          <w:noProof/>
          <w:sz w:val="16"/>
          <w:highlight w:val="yellow"/>
          <w:lang w:eastAsia="en-GB"/>
        </w:rPr>
        <w:t>supportedCSI-RS-ResourceListAlt-r16</w:t>
      </w:r>
      <w:r w:rsidRPr="00885CEC">
        <w:rPr>
          <w:rFonts w:ascii="Courier New" w:hAnsi="Courier New"/>
          <w:noProof/>
          <w:sz w:val="16"/>
          <w:lang w:eastAsia="en-GB"/>
        </w:rPr>
        <w:t xml:space="preserve"> 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85CE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699BE69" w14:textId="77777777" w:rsidR="00885CEC" w:rsidRPr="00885CEC" w:rsidRDefault="00885CEC" w:rsidP="00885C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5CEC">
        <w:rPr>
          <w:rFonts w:ascii="Courier New" w:hAnsi="Courier New"/>
          <w:noProof/>
          <w:sz w:val="16"/>
          <w:lang w:eastAsia="en-GB"/>
        </w:rPr>
        <w:t xml:space="preserve">        type1-SinglePanel-r16               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85CEC">
        <w:rPr>
          <w:rFonts w:ascii="Courier New" w:hAnsi="Courier New"/>
          <w:noProof/>
          <w:sz w:val="16"/>
          <w:lang w:eastAsia="en-GB"/>
        </w:rPr>
        <w:t xml:space="preserve"> (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85CEC">
        <w:rPr>
          <w:rFonts w:ascii="Courier New" w:hAnsi="Courier New"/>
          <w:noProof/>
          <w:sz w:val="16"/>
          <w:lang w:eastAsia="en-GB"/>
        </w:rPr>
        <w:t xml:space="preserve"> (1..maxNrofCSI-RS-Resources))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85CEC">
        <w:rPr>
          <w:rFonts w:ascii="Courier New" w:hAnsi="Courier New"/>
          <w:noProof/>
          <w:sz w:val="16"/>
          <w:lang w:eastAsia="en-GB"/>
        </w:rPr>
        <w:t xml:space="preserve">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85CEC">
        <w:rPr>
          <w:rFonts w:ascii="Courier New" w:hAnsi="Courier New"/>
          <w:noProof/>
          <w:sz w:val="16"/>
          <w:lang w:eastAsia="en-GB"/>
        </w:rPr>
        <w:t xml:space="preserve"> (0..maxNrofCSI-RS-ResourcesAlt-1-r16) 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85CEC">
        <w:rPr>
          <w:rFonts w:ascii="Courier New" w:hAnsi="Courier New"/>
          <w:noProof/>
          <w:sz w:val="16"/>
          <w:lang w:eastAsia="en-GB"/>
        </w:rPr>
        <w:t>,</w:t>
      </w:r>
    </w:p>
    <w:p w14:paraId="332ABA1B" w14:textId="77777777" w:rsidR="00885CEC" w:rsidRPr="00885CEC" w:rsidRDefault="00885CEC" w:rsidP="00885C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5CEC">
        <w:rPr>
          <w:rFonts w:ascii="Courier New" w:hAnsi="Courier New"/>
          <w:noProof/>
          <w:sz w:val="16"/>
          <w:lang w:eastAsia="en-GB"/>
        </w:rPr>
        <w:t xml:space="preserve">        type1-MultiPanel-r16                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85CEC">
        <w:rPr>
          <w:rFonts w:ascii="Courier New" w:hAnsi="Courier New"/>
          <w:noProof/>
          <w:sz w:val="16"/>
          <w:lang w:eastAsia="en-GB"/>
        </w:rPr>
        <w:t xml:space="preserve"> (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85CEC">
        <w:rPr>
          <w:rFonts w:ascii="Courier New" w:hAnsi="Courier New"/>
          <w:noProof/>
          <w:sz w:val="16"/>
          <w:lang w:eastAsia="en-GB"/>
        </w:rPr>
        <w:t xml:space="preserve"> (1..maxNrofCSI-RS-Resources))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85CEC">
        <w:rPr>
          <w:rFonts w:ascii="Courier New" w:hAnsi="Courier New"/>
          <w:noProof/>
          <w:sz w:val="16"/>
          <w:lang w:eastAsia="en-GB"/>
        </w:rPr>
        <w:t xml:space="preserve">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85CEC">
        <w:rPr>
          <w:rFonts w:ascii="Courier New" w:hAnsi="Courier New"/>
          <w:noProof/>
          <w:sz w:val="16"/>
          <w:lang w:eastAsia="en-GB"/>
        </w:rPr>
        <w:t xml:space="preserve"> (0..maxNrofCSI-RS-ResourcesAlt-1-r16) 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85CEC">
        <w:rPr>
          <w:rFonts w:ascii="Courier New" w:hAnsi="Courier New"/>
          <w:noProof/>
          <w:sz w:val="16"/>
          <w:lang w:eastAsia="en-GB"/>
        </w:rPr>
        <w:t>,</w:t>
      </w:r>
    </w:p>
    <w:p w14:paraId="0932703C" w14:textId="77777777" w:rsidR="00885CEC" w:rsidRPr="00885CEC" w:rsidRDefault="00885CEC" w:rsidP="00885C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5CEC">
        <w:rPr>
          <w:rFonts w:ascii="Courier New" w:hAnsi="Courier New"/>
          <w:noProof/>
          <w:sz w:val="16"/>
          <w:lang w:eastAsia="en-GB"/>
        </w:rPr>
        <w:t xml:space="preserve">        type2-r16                           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85CEC">
        <w:rPr>
          <w:rFonts w:ascii="Courier New" w:hAnsi="Courier New"/>
          <w:noProof/>
          <w:sz w:val="16"/>
          <w:lang w:eastAsia="en-GB"/>
        </w:rPr>
        <w:t xml:space="preserve"> (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85CEC">
        <w:rPr>
          <w:rFonts w:ascii="Courier New" w:hAnsi="Courier New"/>
          <w:noProof/>
          <w:sz w:val="16"/>
          <w:lang w:eastAsia="en-GB"/>
        </w:rPr>
        <w:t xml:space="preserve"> (1..maxNrofCSI-RS-Resources))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85CEC">
        <w:rPr>
          <w:rFonts w:ascii="Courier New" w:hAnsi="Courier New"/>
          <w:noProof/>
          <w:sz w:val="16"/>
          <w:lang w:eastAsia="en-GB"/>
        </w:rPr>
        <w:t xml:space="preserve">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85CEC">
        <w:rPr>
          <w:rFonts w:ascii="Courier New" w:hAnsi="Courier New"/>
          <w:noProof/>
          <w:sz w:val="16"/>
          <w:lang w:eastAsia="en-GB"/>
        </w:rPr>
        <w:t xml:space="preserve"> (0..maxNrofCSI-RS-ResourcesAlt-1-r16) 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85CEC">
        <w:rPr>
          <w:rFonts w:ascii="Courier New" w:hAnsi="Courier New"/>
          <w:noProof/>
          <w:sz w:val="16"/>
          <w:lang w:eastAsia="en-GB"/>
        </w:rPr>
        <w:t>,</w:t>
      </w:r>
    </w:p>
    <w:p w14:paraId="6F0859C7" w14:textId="77777777" w:rsidR="00885CEC" w:rsidRPr="00885CEC" w:rsidRDefault="00885CEC" w:rsidP="00885C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5CEC">
        <w:rPr>
          <w:rFonts w:ascii="Courier New" w:hAnsi="Courier New"/>
          <w:noProof/>
          <w:sz w:val="16"/>
          <w:lang w:eastAsia="en-GB"/>
        </w:rPr>
        <w:t xml:space="preserve">        type2-PortSelection-r16             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85CEC">
        <w:rPr>
          <w:rFonts w:ascii="Courier New" w:hAnsi="Courier New"/>
          <w:noProof/>
          <w:sz w:val="16"/>
          <w:lang w:eastAsia="en-GB"/>
        </w:rPr>
        <w:t xml:space="preserve"> (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85CEC">
        <w:rPr>
          <w:rFonts w:ascii="Courier New" w:hAnsi="Courier New"/>
          <w:noProof/>
          <w:sz w:val="16"/>
          <w:lang w:eastAsia="en-GB"/>
        </w:rPr>
        <w:t xml:space="preserve"> (1..maxNrofCSI-RS-Resources))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85CEC">
        <w:rPr>
          <w:rFonts w:ascii="Courier New" w:hAnsi="Courier New"/>
          <w:noProof/>
          <w:sz w:val="16"/>
          <w:lang w:eastAsia="en-GB"/>
        </w:rPr>
        <w:t xml:space="preserve">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85CEC">
        <w:rPr>
          <w:rFonts w:ascii="Courier New" w:hAnsi="Courier New"/>
          <w:noProof/>
          <w:sz w:val="16"/>
          <w:lang w:eastAsia="en-GB"/>
        </w:rPr>
        <w:t xml:space="preserve"> (0..maxNrofCSI-RS-ResourcesAlt-1-r16) 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691909" w14:textId="77777777" w:rsidR="00885CEC" w:rsidRPr="00885CEC" w:rsidRDefault="00885CEC" w:rsidP="00885C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5CEC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             </w:t>
      </w:r>
      <w:r w:rsidRPr="00885CE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F23DEC" w14:textId="77777777" w:rsidR="00885CEC" w:rsidRPr="00885CEC" w:rsidRDefault="00885CEC" w:rsidP="00885C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85CEC">
        <w:rPr>
          <w:rFonts w:ascii="Courier New" w:hAnsi="Courier New"/>
          <w:noProof/>
          <w:sz w:val="16"/>
          <w:lang w:eastAsia="en-GB"/>
        </w:rPr>
        <w:t>}</w:t>
      </w:r>
    </w:p>
    <w:p w14:paraId="099FA9EC" w14:textId="7CCFB1A7" w:rsidR="00885CEC" w:rsidRDefault="00885CEC" w:rsidP="007A2E55">
      <w:pPr>
        <w:rPr>
          <w:noProof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1"/>
      </w:tblGrid>
      <w:tr w:rsidR="00885CEC" w:rsidRPr="009C7017" w14:paraId="49631BAE" w14:textId="77777777" w:rsidTr="0087148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806A" w14:textId="77777777" w:rsidR="00885CEC" w:rsidRPr="009C7017" w:rsidRDefault="00885CEC" w:rsidP="00871487">
            <w:pPr>
              <w:pStyle w:val="TAH"/>
              <w:rPr>
                <w:rFonts w:eastAsiaTheme="minorEastAsia"/>
                <w:lang w:eastAsia="sv-SE"/>
              </w:rPr>
            </w:pPr>
            <w:r w:rsidRPr="009C7017">
              <w:rPr>
                <w:rFonts w:eastAsiaTheme="minorEastAsia"/>
                <w:i/>
                <w:lang w:eastAsia="sv-SE"/>
              </w:rPr>
              <w:t>CodebookParameters</w:t>
            </w:r>
            <w:r w:rsidRPr="009C7017">
              <w:rPr>
                <w:rFonts w:eastAsiaTheme="minorEastAsia"/>
                <w:lang w:eastAsia="sv-SE"/>
              </w:rPr>
              <w:t xml:space="preserve"> field descriptions</w:t>
            </w:r>
          </w:p>
        </w:tc>
      </w:tr>
      <w:tr w:rsidR="00885CEC" w:rsidRPr="009C7017" w14:paraId="17A55903" w14:textId="77777777" w:rsidTr="0087148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AC63" w14:textId="77777777" w:rsidR="00885CEC" w:rsidRPr="009C7017" w:rsidRDefault="00885CEC" w:rsidP="00871487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885CEC">
              <w:rPr>
                <w:rFonts w:eastAsiaTheme="minorEastAsia"/>
                <w:b/>
                <w:i/>
                <w:highlight w:val="yellow"/>
                <w:lang w:eastAsia="sv-SE"/>
              </w:rPr>
              <w:t>supportedCSI-RS-ResourceListAlt</w:t>
            </w:r>
          </w:p>
          <w:p w14:paraId="2BC74B6D" w14:textId="77777777" w:rsidR="00885CEC" w:rsidRPr="009C7017" w:rsidRDefault="00885CEC" w:rsidP="00871487">
            <w:pPr>
              <w:pStyle w:val="TAL"/>
              <w:rPr>
                <w:rFonts w:eastAsiaTheme="minorEastAsia"/>
                <w:lang w:eastAsia="sv-SE"/>
              </w:rPr>
            </w:pPr>
            <w:r w:rsidRPr="009C7017">
              <w:rPr>
                <w:rFonts w:eastAsiaTheme="minorEastAsia"/>
                <w:lang w:eastAsia="sv-SE"/>
              </w:rPr>
              <w:t xml:space="preserve">This field indicates the alternative list of </w:t>
            </w:r>
            <w:r w:rsidRPr="009C7017">
              <w:rPr>
                <w:rFonts w:eastAsiaTheme="minorEastAsia"/>
                <w:i/>
                <w:lang w:eastAsia="sv-SE"/>
              </w:rPr>
              <w:t>SupportedCSI-RS-Resource</w:t>
            </w:r>
            <w:r w:rsidRPr="009C7017">
              <w:rPr>
                <w:rFonts w:eastAsiaTheme="minorEastAsia"/>
                <w:lang w:eastAsia="sv-SE"/>
              </w:rPr>
              <w:t xml:space="preserve"> supported for each codebook type. The supported CSI-RS resource is indicated by an integer value which pinpoints </w:t>
            </w:r>
            <w:r w:rsidRPr="009C7017">
              <w:rPr>
                <w:rFonts w:eastAsiaTheme="minorEastAsia"/>
                <w:i/>
                <w:lang w:eastAsia="sv-SE"/>
              </w:rPr>
              <w:t>SupportedCSI-RS-Resource</w:t>
            </w:r>
            <w:r w:rsidRPr="009C7017">
              <w:rPr>
                <w:rFonts w:eastAsiaTheme="minorEastAsia"/>
                <w:lang w:eastAsia="sv-SE"/>
              </w:rPr>
              <w:t xml:space="preserve"> defined in </w:t>
            </w:r>
            <w:r w:rsidRPr="006166D5">
              <w:rPr>
                <w:rFonts w:eastAsiaTheme="minorEastAsia"/>
                <w:i/>
                <w:highlight w:val="magenta"/>
                <w:lang w:eastAsia="sv-SE"/>
              </w:rPr>
              <w:t>CodebookVariantsList</w:t>
            </w:r>
            <w:r w:rsidRPr="006166D5">
              <w:rPr>
                <w:rFonts w:eastAsiaTheme="minorEastAsia"/>
                <w:highlight w:val="magenta"/>
                <w:lang w:eastAsia="sv-SE"/>
              </w:rPr>
              <w:t>.</w:t>
            </w:r>
            <w:r w:rsidRPr="009C7017">
              <w:rPr>
                <w:rFonts w:eastAsiaTheme="minorEastAsia"/>
                <w:lang w:eastAsia="sv-SE"/>
              </w:rPr>
              <w:t xml:space="preserve"> The value 0 corresponds to the first entry of </w:t>
            </w:r>
            <w:r w:rsidRPr="00885CEC">
              <w:rPr>
                <w:rFonts w:eastAsiaTheme="minorEastAsia"/>
                <w:i/>
                <w:highlight w:val="magenta"/>
                <w:lang w:eastAsia="sv-SE"/>
              </w:rPr>
              <w:t>CodebookVariantsList</w:t>
            </w:r>
            <w:r w:rsidRPr="009C7017">
              <w:rPr>
                <w:rFonts w:eastAsiaTheme="minorEastAsia"/>
                <w:lang w:eastAsia="sv-SE"/>
              </w:rPr>
              <w:t xml:space="preserve">. The value 1 corresponds to the second entry of </w:t>
            </w:r>
            <w:r w:rsidRPr="006166D5">
              <w:rPr>
                <w:rFonts w:eastAsiaTheme="minorEastAsia"/>
                <w:i/>
                <w:highlight w:val="magenta"/>
                <w:lang w:eastAsia="sv-SE"/>
              </w:rPr>
              <w:t>CodebookVariantsList</w:t>
            </w:r>
            <w:r w:rsidRPr="009C7017">
              <w:rPr>
                <w:rFonts w:eastAsiaTheme="minorEastAsia"/>
                <w:lang w:eastAsia="sv-SE"/>
              </w:rPr>
              <w:t xml:space="preserve">, and so on. </w:t>
            </w:r>
            <w:r w:rsidRPr="00885CEC">
              <w:rPr>
                <w:rFonts w:eastAsiaTheme="minorEastAsia"/>
                <w:highlight w:val="yellow"/>
                <w:lang w:eastAsia="sv-SE"/>
              </w:rPr>
              <w:t xml:space="preserve">For each codebook type, the field shall be included in both </w:t>
            </w:r>
            <w:r w:rsidRPr="00885CEC">
              <w:rPr>
                <w:rFonts w:eastAsiaTheme="minorEastAsia"/>
                <w:i/>
                <w:highlight w:val="yellow"/>
                <w:lang w:eastAsia="sv-SE"/>
              </w:rPr>
              <w:t>codebookParametersPerBC</w:t>
            </w:r>
            <w:r w:rsidRPr="00885CEC">
              <w:rPr>
                <w:rFonts w:eastAsiaTheme="minorEastAsia"/>
                <w:highlight w:val="yellow"/>
                <w:lang w:eastAsia="sv-SE"/>
              </w:rPr>
              <w:t xml:space="preserve"> and </w:t>
            </w:r>
            <w:r w:rsidRPr="00885CEC">
              <w:rPr>
                <w:rFonts w:eastAsiaTheme="minorEastAsia"/>
                <w:i/>
                <w:highlight w:val="yellow"/>
                <w:lang w:eastAsia="sv-SE"/>
              </w:rPr>
              <w:t>codebookParametersPerBand</w:t>
            </w:r>
            <w:r w:rsidRPr="00885CEC">
              <w:rPr>
                <w:rFonts w:eastAsiaTheme="minorEastAsia"/>
                <w:highlight w:val="yellow"/>
                <w:lang w:eastAsia="sv-SE"/>
              </w:rPr>
              <w:t>.</w:t>
            </w:r>
          </w:p>
        </w:tc>
      </w:tr>
    </w:tbl>
    <w:p w14:paraId="25FB38B4" w14:textId="77777777" w:rsidR="006166D5" w:rsidRDefault="006166D5" w:rsidP="007A2E55">
      <w:pPr>
        <w:rPr>
          <w:rFonts w:eastAsiaTheme="minorEastAsia"/>
        </w:rPr>
      </w:pPr>
    </w:p>
    <w:p w14:paraId="35169BEE" w14:textId="50A6B1AE" w:rsidR="00885CEC" w:rsidRDefault="006166D5" w:rsidP="007A2E55">
      <w:pPr>
        <w:rPr>
          <w:rFonts w:eastAsiaTheme="minorEastAsia"/>
        </w:rPr>
      </w:pPr>
      <w:r>
        <w:rPr>
          <w:rFonts w:eastAsiaTheme="minorEastAsia"/>
        </w:rPr>
        <w:t xml:space="preserve">Interestingly the </w:t>
      </w:r>
      <w:r w:rsidRPr="006166D5">
        <w:rPr>
          <w:rFonts w:eastAsiaTheme="minorEastAsia"/>
          <w:i/>
          <w:iCs/>
          <w:highlight w:val="magenta"/>
        </w:rPr>
        <w:t>CodebookVariantsList</w:t>
      </w:r>
      <w:r>
        <w:rPr>
          <w:rFonts w:eastAsiaTheme="minorEastAsia"/>
          <w:i/>
          <w:iCs/>
        </w:rPr>
        <w:t xml:space="preserve"> </w:t>
      </w:r>
      <w:r>
        <w:rPr>
          <w:rFonts w:eastAsiaTheme="minorEastAsia"/>
        </w:rPr>
        <w:t>was defined for Rel-16 as follows:</w:t>
      </w:r>
    </w:p>
    <w:p w14:paraId="043485AD" w14:textId="77777777" w:rsidR="006166D5" w:rsidRPr="006166D5" w:rsidRDefault="006166D5" w:rsidP="006166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66D5">
        <w:rPr>
          <w:rFonts w:ascii="Courier New" w:hAnsi="Courier New"/>
          <w:noProof/>
          <w:sz w:val="16"/>
          <w:highlight w:val="magenta"/>
          <w:lang w:eastAsia="en-GB"/>
        </w:rPr>
        <w:t>CodebookVariantsList</w:t>
      </w:r>
      <w:r w:rsidRPr="006166D5">
        <w:rPr>
          <w:rFonts w:ascii="Courier New" w:hAnsi="Courier New"/>
          <w:noProof/>
          <w:sz w:val="16"/>
          <w:lang w:eastAsia="en-GB"/>
        </w:rPr>
        <w:t xml:space="preserve">-r16 ::= </w:t>
      </w:r>
      <w:r w:rsidRPr="006166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66D5">
        <w:rPr>
          <w:rFonts w:ascii="Courier New" w:hAnsi="Courier New"/>
          <w:noProof/>
          <w:sz w:val="16"/>
          <w:lang w:eastAsia="en-GB"/>
        </w:rPr>
        <w:t xml:space="preserve"> (</w:t>
      </w:r>
      <w:r w:rsidRPr="006166D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166D5">
        <w:rPr>
          <w:rFonts w:ascii="Courier New" w:hAnsi="Courier New"/>
          <w:noProof/>
          <w:sz w:val="16"/>
          <w:lang w:eastAsia="en-GB"/>
        </w:rPr>
        <w:t xml:space="preserve"> (1..maxNrofCSI-RS-ResourcesAlt-r16))</w:t>
      </w:r>
      <w:r w:rsidRPr="006166D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166D5">
        <w:rPr>
          <w:rFonts w:ascii="Courier New" w:hAnsi="Courier New"/>
          <w:noProof/>
          <w:sz w:val="16"/>
          <w:lang w:eastAsia="en-GB"/>
        </w:rPr>
        <w:t xml:space="preserve"> SupportedCSI-RS-Resource</w:t>
      </w:r>
    </w:p>
    <w:p w14:paraId="6DF8E2EF" w14:textId="77777777" w:rsidR="006166D5" w:rsidRPr="006166D5" w:rsidRDefault="006166D5" w:rsidP="006166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026E7A9" w14:textId="77777777" w:rsidR="006166D5" w:rsidRPr="006166D5" w:rsidRDefault="006166D5" w:rsidP="006166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166D5">
        <w:rPr>
          <w:rFonts w:ascii="Courier New" w:eastAsia="MS Mincho" w:hAnsi="Courier New"/>
          <w:noProof/>
          <w:sz w:val="16"/>
          <w:lang w:eastAsia="en-GB"/>
        </w:rPr>
        <w:t xml:space="preserve">SupportedCSI-RS-Resource ::=     </w:t>
      </w:r>
      <w:r w:rsidRPr="006166D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6166D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6F91E32F" w14:textId="77777777" w:rsidR="006166D5" w:rsidRPr="006166D5" w:rsidRDefault="006166D5" w:rsidP="006166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66D5">
        <w:rPr>
          <w:rFonts w:ascii="Courier New" w:eastAsia="MS Mincho" w:hAnsi="Courier New"/>
          <w:noProof/>
          <w:sz w:val="16"/>
          <w:lang w:eastAsia="en-GB"/>
        </w:rPr>
        <w:t xml:space="preserve">    </w:t>
      </w:r>
      <w:r w:rsidRPr="006166D5">
        <w:rPr>
          <w:rFonts w:ascii="Courier New" w:hAnsi="Courier New"/>
          <w:noProof/>
          <w:sz w:val="16"/>
          <w:lang w:eastAsia="en-GB"/>
        </w:rPr>
        <w:t xml:space="preserve">maxNumberTxPortsPerResource      </w:t>
      </w:r>
      <w:r w:rsidRPr="006166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66D5">
        <w:rPr>
          <w:rFonts w:ascii="Courier New" w:hAnsi="Courier New"/>
          <w:noProof/>
          <w:sz w:val="16"/>
          <w:lang w:eastAsia="en-GB"/>
        </w:rPr>
        <w:t xml:space="preserve"> {p2, p4, p8, p12, p16, p24, p32},</w:t>
      </w:r>
    </w:p>
    <w:p w14:paraId="4AC56308" w14:textId="77777777" w:rsidR="006166D5" w:rsidRPr="006166D5" w:rsidRDefault="006166D5" w:rsidP="006166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66D5">
        <w:rPr>
          <w:rFonts w:ascii="Courier New" w:hAnsi="Courier New"/>
          <w:noProof/>
          <w:sz w:val="16"/>
          <w:lang w:eastAsia="en-GB"/>
        </w:rPr>
        <w:t xml:space="preserve">    </w:t>
      </w:r>
      <w:r w:rsidRPr="006166D5">
        <w:rPr>
          <w:rFonts w:ascii="Courier New" w:hAnsi="Courier New"/>
          <w:noProof/>
          <w:color w:val="FF0000"/>
          <w:sz w:val="16"/>
          <w:lang w:eastAsia="en-GB"/>
        </w:rPr>
        <w:t>maxNumberResourcesPerBand</w:t>
      </w:r>
      <w:r w:rsidRPr="006166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166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66D5">
        <w:rPr>
          <w:rFonts w:ascii="Courier New" w:hAnsi="Courier New"/>
          <w:noProof/>
          <w:sz w:val="16"/>
          <w:lang w:eastAsia="en-GB"/>
        </w:rPr>
        <w:t xml:space="preserve"> (1..64)</w:t>
      </w:r>
      <w:r w:rsidRPr="006166D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117513C8" w14:textId="77777777" w:rsidR="006166D5" w:rsidRPr="006166D5" w:rsidRDefault="006166D5" w:rsidP="006166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66D5">
        <w:rPr>
          <w:rFonts w:ascii="Courier New" w:eastAsia="MS Mincho" w:hAnsi="Courier New"/>
          <w:noProof/>
          <w:sz w:val="16"/>
          <w:lang w:eastAsia="en-GB"/>
        </w:rPr>
        <w:t xml:space="preserve">    </w:t>
      </w:r>
      <w:r w:rsidRPr="006166D5">
        <w:rPr>
          <w:rFonts w:ascii="Courier New" w:hAnsi="Courier New"/>
          <w:noProof/>
          <w:color w:val="FF0000"/>
          <w:sz w:val="16"/>
          <w:lang w:eastAsia="en-GB"/>
        </w:rPr>
        <w:t xml:space="preserve">totalNumberTxPortsPerBand        </w:t>
      </w:r>
      <w:r w:rsidRPr="006166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66D5">
        <w:rPr>
          <w:rFonts w:ascii="Courier New" w:hAnsi="Courier New"/>
          <w:noProof/>
          <w:sz w:val="16"/>
          <w:lang w:eastAsia="en-GB"/>
        </w:rPr>
        <w:t xml:space="preserve"> (2..256)</w:t>
      </w:r>
    </w:p>
    <w:p w14:paraId="5384AC62" w14:textId="77777777" w:rsidR="006166D5" w:rsidRPr="006166D5" w:rsidRDefault="006166D5" w:rsidP="006166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66D5">
        <w:rPr>
          <w:rFonts w:ascii="Courier New" w:hAnsi="Courier New"/>
          <w:noProof/>
          <w:sz w:val="16"/>
          <w:lang w:eastAsia="en-GB"/>
        </w:rPr>
        <w:t>}</w:t>
      </w:r>
    </w:p>
    <w:p w14:paraId="3ACB3530" w14:textId="4AF0ADBF" w:rsidR="006166D5" w:rsidRDefault="006166D5" w:rsidP="007A2E55">
      <w:pPr>
        <w:rPr>
          <w:rFonts w:eastAsiaTheme="minorEastAsia"/>
        </w:rPr>
      </w:pPr>
    </w:p>
    <w:p w14:paraId="0E464770" w14:textId="28BD5E99" w:rsidR="0048504F" w:rsidRDefault="0048504F" w:rsidP="007A2E55">
      <w:pPr>
        <w:rPr>
          <w:b/>
          <w:bCs/>
          <w:noProof/>
        </w:rPr>
      </w:pPr>
      <w:r w:rsidRPr="0048504F">
        <w:rPr>
          <w:b/>
          <w:bCs/>
          <w:noProof/>
        </w:rPr>
        <w:t xml:space="preserve">Observation 3: </w:t>
      </w:r>
      <w:r>
        <w:rPr>
          <w:b/>
          <w:bCs/>
          <w:noProof/>
        </w:rPr>
        <w:t xml:space="preserve">IE </w:t>
      </w:r>
      <w:r w:rsidRPr="006166D5">
        <w:rPr>
          <w:b/>
          <w:bCs/>
          <w:i/>
          <w:iCs/>
          <w:noProof/>
        </w:rPr>
        <w:t>CodebookVariantsList-r16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 xml:space="preserve">reuses the Rel-15 IE </w:t>
      </w:r>
      <w:r w:rsidRPr="0048504F">
        <w:rPr>
          <w:b/>
          <w:bCs/>
          <w:i/>
          <w:iCs/>
          <w:noProof/>
        </w:rPr>
        <w:t>SupportedCSI-RS-Resource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>which has the per band capabilities.</w:t>
      </w:r>
    </w:p>
    <w:p w14:paraId="03E2E781" w14:textId="2440A544" w:rsidR="0048504F" w:rsidRDefault="0048504F" w:rsidP="007A2E55">
      <w:pPr>
        <w:rPr>
          <w:b/>
          <w:bCs/>
          <w:noProof/>
        </w:rPr>
      </w:pPr>
      <w:r w:rsidRPr="0048504F">
        <w:rPr>
          <w:b/>
          <w:bCs/>
          <w:noProof/>
        </w:rPr>
        <w:t xml:space="preserve">Observation </w:t>
      </w:r>
      <w:r>
        <w:rPr>
          <w:b/>
          <w:bCs/>
          <w:noProof/>
        </w:rPr>
        <w:t>4</w:t>
      </w:r>
      <w:r w:rsidRPr="0048504F">
        <w:rPr>
          <w:b/>
          <w:bCs/>
          <w:noProof/>
        </w:rPr>
        <w:t xml:space="preserve">: </w:t>
      </w:r>
      <w:r>
        <w:rPr>
          <w:b/>
          <w:bCs/>
          <w:noProof/>
        </w:rPr>
        <w:t xml:space="preserve">The misunderstanding can be fixed if the IE </w:t>
      </w:r>
      <w:r w:rsidRPr="006166D5">
        <w:rPr>
          <w:b/>
          <w:bCs/>
          <w:i/>
          <w:iCs/>
          <w:noProof/>
        </w:rPr>
        <w:t>CodebookVariantsList-r16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 xml:space="preserve">used Rel-16 IE with exactly the same fields as </w:t>
      </w:r>
      <w:r w:rsidRPr="0048504F">
        <w:rPr>
          <w:b/>
          <w:bCs/>
          <w:i/>
          <w:iCs/>
          <w:noProof/>
        </w:rPr>
        <w:t>SupportedCSI-RS-Resource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>but removing the “PerBand” suffixes.</w:t>
      </w:r>
    </w:p>
    <w:p w14:paraId="5F10F698" w14:textId="23ABD681" w:rsidR="0048504F" w:rsidRDefault="0048504F" w:rsidP="007A2E55">
      <w:pPr>
        <w:rPr>
          <w:b/>
          <w:bCs/>
          <w:noProof/>
        </w:rPr>
      </w:pPr>
    </w:p>
    <w:p w14:paraId="1250E331" w14:textId="4428777D" w:rsidR="0048504F" w:rsidRDefault="0048504F" w:rsidP="007A2E55">
      <w:pPr>
        <w:rPr>
          <w:b/>
          <w:bCs/>
          <w:noProof/>
        </w:rPr>
      </w:pPr>
    </w:p>
    <w:p w14:paraId="6071BCCF" w14:textId="5DBF4D48" w:rsidR="0048504F" w:rsidRPr="006166D5" w:rsidRDefault="0048504F" w:rsidP="004850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66D5">
        <w:rPr>
          <w:rFonts w:ascii="Courier New" w:hAnsi="Courier New"/>
          <w:noProof/>
          <w:sz w:val="16"/>
          <w:highlight w:val="magenta"/>
          <w:lang w:eastAsia="en-GB"/>
        </w:rPr>
        <w:lastRenderedPageBreak/>
        <w:t>CodebookVariantsList</w:t>
      </w:r>
      <w:r w:rsidRPr="006166D5">
        <w:rPr>
          <w:rFonts w:ascii="Courier New" w:hAnsi="Courier New"/>
          <w:noProof/>
          <w:sz w:val="16"/>
          <w:lang w:eastAsia="en-GB"/>
        </w:rPr>
        <w:t xml:space="preserve">-r16 ::= </w:t>
      </w:r>
      <w:r w:rsidRPr="006166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166D5">
        <w:rPr>
          <w:rFonts w:ascii="Courier New" w:hAnsi="Courier New"/>
          <w:noProof/>
          <w:sz w:val="16"/>
          <w:lang w:eastAsia="en-GB"/>
        </w:rPr>
        <w:t xml:space="preserve"> (</w:t>
      </w:r>
      <w:r w:rsidRPr="006166D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166D5">
        <w:rPr>
          <w:rFonts w:ascii="Courier New" w:hAnsi="Courier New"/>
          <w:noProof/>
          <w:sz w:val="16"/>
          <w:lang w:eastAsia="en-GB"/>
        </w:rPr>
        <w:t xml:space="preserve"> (1..maxNrofCSI-RS-ResourcesAlt-r16))</w:t>
      </w:r>
      <w:r w:rsidRPr="006166D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166D5">
        <w:rPr>
          <w:rFonts w:ascii="Courier New" w:hAnsi="Courier New"/>
          <w:noProof/>
          <w:sz w:val="16"/>
          <w:lang w:eastAsia="en-GB"/>
        </w:rPr>
        <w:t xml:space="preserve"> SupportedCSI-RS-Resource</w:t>
      </w:r>
      <w:r w:rsidRPr="0048504F">
        <w:rPr>
          <w:rFonts w:ascii="Courier New" w:hAnsi="Courier New"/>
          <w:b/>
          <w:bCs/>
          <w:noProof/>
          <w:color w:val="FF0000"/>
          <w:sz w:val="16"/>
          <w:lang w:eastAsia="en-GB"/>
        </w:rPr>
        <w:t>-r16</w:t>
      </w:r>
    </w:p>
    <w:p w14:paraId="066544D1" w14:textId="77777777" w:rsidR="0048504F" w:rsidRPr="006166D5" w:rsidRDefault="0048504F" w:rsidP="004850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0DC3D0" w14:textId="6ABEF944" w:rsidR="0048504F" w:rsidRPr="006166D5" w:rsidRDefault="0048504F" w:rsidP="004850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en-GB"/>
        </w:rPr>
      </w:pPr>
      <w:r w:rsidRPr="006166D5">
        <w:rPr>
          <w:rFonts w:ascii="Courier New" w:eastAsia="MS Mincho" w:hAnsi="Courier New"/>
          <w:noProof/>
          <w:sz w:val="16"/>
          <w:lang w:eastAsia="en-GB"/>
        </w:rPr>
        <w:t>SupportedCSI-RS-Resource</w:t>
      </w:r>
      <w:r w:rsidRPr="0048504F">
        <w:rPr>
          <w:rFonts w:ascii="Courier New" w:eastAsia="MS Mincho" w:hAnsi="Courier New"/>
          <w:noProof/>
          <w:color w:val="FF0000"/>
          <w:sz w:val="16"/>
          <w:lang w:eastAsia="en-GB"/>
        </w:rPr>
        <w:t>-r16</w:t>
      </w:r>
      <w:r w:rsidRPr="006166D5">
        <w:rPr>
          <w:rFonts w:ascii="Courier New" w:eastAsia="MS Mincho" w:hAnsi="Courier New"/>
          <w:noProof/>
          <w:color w:val="FF0000"/>
          <w:sz w:val="16"/>
          <w:lang w:eastAsia="en-GB"/>
        </w:rPr>
        <w:t xml:space="preserve"> </w:t>
      </w:r>
      <w:r w:rsidRPr="006166D5">
        <w:rPr>
          <w:rFonts w:ascii="Courier New" w:eastAsia="MS Mincho" w:hAnsi="Courier New"/>
          <w:noProof/>
          <w:sz w:val="16"/>
          <w:lang w:eastAsia="en-GB"/>
        </w:rPr>
        <w:t xml:space="preserve">::=     </w:t>
      </w:r>
      <w:r w:rsidRPr="006166D5">
        <w:rPr>
          <w:rFonts w:ascii="Courier New" w:eastAsia="MS Mincho" w:hAnsi="Courier New"/>
          <w:noProof/>
          <w:color w:val="993366"/>
          <w:sz w:val="16"/>
          <w:lang w:eastAsia="en-GB"/>
        </w:rPr>
        <w:t>SEQUENCE</w:t>
      </w:r>
      <w:r w:rsidRPr="006166D5">
        <w:rPr>
          <w:rFonts w:ascii="Courier New" w:eastAsia="MS Mincho" w:hAnsi="Courier New"/>
          <w:noProof/>
          <w:sz w:val="16"/>
          <w:lang w:eastAsia="en-GB"/>
        </w:rPr>
        <w:t xml:space="preserve"> {</w:t>
      </w:r>
    </w:p>
    <w:p w14:paraId="091E041E" w14:textId="77777777" w:rsidR="0048504F" w:rsidRPr="006166D5" w:rsidRDefault="0048504F" w:rsidP="004850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66D5">
        <w:rPr>
          <w:rFonts w:ascii="Courier New" w:eastAsia="MS Mincho" w:hAnsi="Courier New"/>
          <w:noProof/>
          <w:sz w:val="16"/>
          <w:lang w:eastAsia="en-GB"/>
        </w:rPr>
        <w:t xml:space="preserve">    </w:t>
      </w:r>
      <w:r w:rsidRPr="006166D5">
        <w:rPr>
          <w:rFonts w:ascii="Courier New" w:hAnsi="Courier New"/>
          <w:noProof/>
          <w:sz w:val="16"/>
          <w:lang w:eastAsia="en-GB"/>
        </w:rPr>
        <w:t xml:space="preserve">maxNumberTxPortsPerResource      </w:t>
      </w:r>
      <w:r w:rsidRPr="006166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166D5">
        <w:rPr>
          <w:rFonts w:ascii="Courier New" w:hAnsi="Courier New"/>
          <w:noProof/>
          <w:sz w:val="16"/>
          <w:lang w:eastAsia="en-GB"/>
        </w:rPr>
        <w:t xml:space="preserve"> {p2, p4, p8, p12, p16, p24, p32},</w:t>
      </w:r>
    </w:p>
    <w:p w14:paraId="5F90A89F" w14:textId="77777777" w:rsidR="0048504F" w:rsidRPr="006166D5" w:rsidRDefault="0048504F" w:rsidP="004850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66D5">
        <w:rPr>
          <w:rFonts w:ascii="Courier New" w:hAnsi="Courier New"/>
          <w:noProof/>
          <w:sz w:val="16"/>
          <w:lang w:eastAsia="en-GB"/>
        </w:rPr>
        <w:t xml:space="preserve">    </w:t>
      </w:r>
      <w:r w:rsidRPr="006166D5">
        <w:rPr>
          <w:rFonts w:ascii="Courier New" w:hAnsi="Courier New"/>
          <w:noProof/>
          <w:color w:val="FF0000"/>
          <w:sz w:val="16"/>
          <w:lang w:eastAsia="en-GB"/>
        </w:rPr>
        <w:t>maxNumberResources</w:t>
      </w:r>
      <w:r w:rsidRPr="006166D5">
        <w:rPr>
          <w:rFonts w:ascii="Courier New" w:hAnsi="Courier New"/>
          <w:strike/>
          <w:noProof/>
          <w:color w:val="FF0000"/>
          <w:sz w:val="16"/>
          <w:lang w:eastAsia="en-GB"/>
        </w:rPr>
        <w:t>PerBand</w:t>
      </w:r>
      <w:r w:rsidRPr="006166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166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66D5">
        <w:rPr>
          <w:rFonts w:ascii="Courier New" w:hAnsi="Courier New"/>
          <w:noProof/>
          <w:sz w:val="16"/>
          <w:lang w:eastAsia="en-GB"/>
        </w:rPr>
        <w:t xml:space="preserve"> (1..64)</w:t>
      </w:r>
      <w:r w:rsidRPr="006166D5">
        <w:rPr>
          <w:rFonts w:ascii="Courier New" w:eastAsia="MS Mincho" w:hAnsi="Courier New"/>
          <w:noProof/>
          <w:sz w:val="16"/>
          <w:lang w:eastAsia="en-GB"/>
        </w:rPr>
        <w:t>,</w:t>
      </w:r>
    </w:p>
    <w:p w14:paraId="4BA1BEAB" w14:textId="77777777" w:rsidR="0048504F" w:rsidRPr="006166D5" w:rsidRDefault="0048504F" w:rsidP="004850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66D5">
        <w:rPr>
          <w:rFonts w:ascii="Courier New" w:eastAsia="MS Mincho" w:hAnsi="Courier New"/>
          <w:noProof/>
          <w:sz w:val="16"/>
          <w:lang w:eastAsia="en-GB"/>
        </w:rPr>
        <w:t xml:space="preserve">    </w:t>
      </w:r>
      <w:r w:rsidRPr="006166D5">
        <w:rPr>
          <w:rFonts w:ascii="Courier New" w:hAnsi="Courier New"/>
          <w:noProof/>
          <w:color w:val="FF0000"/>
          <w:sz w:val="16"/>
          <w:lang w:eastAsia="en-GB"/>
        </w:rPr>
        <w:t>totalNumberTxPorts</w:t>
      </w:r>
      <w:r w:rsidRPr="006166D5">
        <w:rPr>
          <w:rFonts w:ascii="Courier New" w:hAnsi="Courier New"/>
          <w:strike/>
          <w:noProof/>
          <w:color w:val="FF0000"/>
          <w:sz w:val="16"/>
          <w:lang w:eastAsia="en-GB"/>
        </w:rPr>
        <w:t>PerBand</w:t>
      </w:r>
      <w:r w:rsidRPr="006166D5">
        <w:rPr>
          <w:rFonts w:ascii="Courier New" w:hAnsi="Courier New"/>
          <w:noProof/>
          <w:color w:val="FF0000"/>
          <w:sz w:val="16"/>
          <w:lang w:eastAsia="en-GB"/>
        </w:rPr>
        <w:t xml:space="preserve">        </w:t>
      </w:r>
      <w:r w:rsidRPr="006166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166D5">
        <w:rPr>
          <w:rFonts w:ascii="Courier New" w:hAnsi="Courier New"/>
          <w:noProof/>
          <w:sz w:val="16"/>
          <w:lang w:eastAsia="en-GB"/>
        </w:rPr>
        <w:t xml:space="preserve"> (2..256)</w:t>
      </w:r>
    </w:p>
    <w:p w14:paraId="171C76F9" w14:textId="77777777" w:rsidR="0048504F" w:rsidRPr="006166D5" w:rsidRDefault="0048504F" w:rsidP="004850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66D5">
        <w:rPr>
          <w:rFonts w:ascii="Courier New" w:hAnsi="Courier New"/>
          <w:noProof/>
          <w:sz w:val="16"/>
          <w:lang w:eastAsia="en-GB"/>
        </w:rPr>
        <w:t>}</w:t>
      </w:r>
    </w:p>
    <w:p w14:paraId="5F7CC216" w14:textId="17CFA793" w:rsidR="0048504F" w:rsidRDefault="0048504F" w:rsidP="007A2E55">
      <w:pPr>
        <w:rPr>
          <w:b/>
          <w:bCs/>
          <w:noProof/>
        </w:rPr>
      </w:pPr>
    </w:p>
    <w:p w14:paraId="145C76AA" w14:textId="3CC18B67" w:rsidR="0048504F" w:rsidRPr="0048504F" w:rsidRDefault="0048504F" w:rsidP="007A2E55">
      <w:pPr>
        <w:rPr>
          <w:noProof/>
        </w:rPr>
      </w:pPr>
      <w:r>
        <w:rPr>
          <w:noProof/>
        </w:rPr>
        <w:t>This seems to fix the misunderstanding in a clearly backward compatible fashion</w:t>
      </w:r>
      <w:r w:rsidR="00BB060B">
        <w:rPr>
          <w:noProof/>
        </w:rPr>
        <w:t xml:space="preserve"> as the ASN.1 encoding between </w:t>
      </w:r>
      <w:r w:rsidR="00BB060B" w:rsidRPr="006166D5">
        <w:rPr>
          <w:b/>
          <w:bCs/>
          <w:noProof/>
        </w:rPr>
        <w:t>SupportedCSI-RS-Resource</w:t>
      </w:r>
      <w:r w:rsidR="00BB060B" w:rsidRPr="00BB060B">
        <w:rPr>
          <w:noProof/>
        </w:rPr>
        <w:t xml:space="preserve"> and</w:t>
      </w:r>
      <w:r w:rsidR="00BB060B">
        <w:rPr>
          <w:noProof/>
        </w:rPr>
        <w:t xml:space="preserve"> the Rel-16 proposed IE</w:t>
      </w:r>
      <w:r w:rsidR="00BB060B" w:rsidRPr="00BB060B">
        <w:rPr>
          <w:noProof/>
        </w:rPr>
        <w:t xml:space="preserve"> </w:t>
      </w:r>
      <w:r w:rsidR="00BB060B" w:rsidRPr="006166D5">
        <w:rPr>
          <w:b/>
          <w:bCs/>
          <w:noProof/>
        </w:rPr>
        <w:t>SupportedCSI-RS-Resource</w:t>
      </w:r>
      <w:r w:rsidR="00BB060B" w:rsidRPr="00BB060B">
        <w:rPr>
          <w:b/>
          <w:bCs/>
          <w:noProof/>
        </w:rPr>
        <w:t>-r16</w:t>
      </w:r>
      <w:r w:rsidR="00BB060B" w:rsidRPr="00BB060B">
        <w:rPr>
          <w:noProof/>
        </w:rPr>
        <w:t xml:space="preserve"> is exactly the same.</w:t>
      </w:r>
    </w:p>
    <w:p w14:paraId="71358DD1" w14:textId="619B5CC4" w:rsidR="00A209D6" w:rsidRDefault="0048504F" w:rsidP="00A209D6">
      <w:pPr>
        <w:rPr>
          <w:b/>
          <w:bCs/>
          <w:noProof/>
        </w:rPr>
      </w:pPr>
      <w:r w:rsidRPr="0048504F">
        <w:rPr>
          <w:b/>
          <w:bCs/>
          <w:noProof/>
        </w:rPr>
        <w:t>Proposal 1:</w:t>
      </w:r>
      <w:r>
        <w:rPr>
          <w:b/>
          <w:bCs/>
          <w:noProof/>
        </w:rPr>
        <w:t xml:space="preserve"> Define an IE </w:t>
      </w:r>
      <w:r w:rsidRPr="0048504F">
        <w:rPr>
          <w:b/>
          <w:bCs/>
          <w:i/>
          <w:iCs/>
          <w:noProof/>
        </w:rPr>
        <w:t>SupportedCSI-RS-Resource-r16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 xml:space="preserve">with exactly the same fields as </w:t>
      </w:r>
      <w:r w:rsidRPr="0048504F">
        <w:rPr>
          <w:b/>
          <w:bCs/>
          <w:i/>
          <w:iCs/>
          <w:noProof/>
        </w:rPr>
        <w:t>SupportedCSI-RS-Resource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 xml:space="preserve">but parameter names </w:t>
      </w:r>
      <w:r w:rsidRPr="0048504F">
        <w:rPr>
          <w:b/>
          <w:bCs/>
          <w:i/>
          <w:iCs/>
          <w:noProof/>
        </w:rPr>
        <w:t>maxNumberResourcesPerBand</w:t>
      </w:r>
      <w:r>
        <w:rPr>
          <w:b/>
          <w:bCs/>
          <w:noProof/>
        </w:rPr>
        <w:t xml:space="preserve"> and </w:t>
      </w:r>
      <w:r w:rsidRPr="0048504F">
        <w:rPr>
          <w:b/>
          <w:bCs/>
          <w:i/>
          <w:iCs/>
          <w:noProof/>
        </w:rPr>
        <w:t>totalNumberTxPortsPerBand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 xml:space="preserve">changed to </w:t>
      </w:r>
      <w:r w:rsidRPr="0048504F">
        <w:rPr>
          <w:b/>
          <w:bCs/>
          <w:i/>
          <w:iCs/>
          <w:noProof/>
        </w:rPr>
        <w:t>maxNumberResources</w:t>
      </w:r>
      <w:r>
        <w:rPr>
          <w:b/>
          <w:bCs/>
          <w:noProof/>
        </w:rPr>
        <w:t xml:space="preserve"> and </w:t>
      </w:r>
      <w:r w:rsidRPr="0048504F">
        <w:rPr>
          <w:b/>
          <w:bCs/>
          <w:i/>
          <w:iCs/>
          <w:noProof/>
        </w:rPr>
        <w:t>totalNumberTxPorts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>respectively.</w:t>
      </w:r>
    </w:p>
    <w:p w14:paraId="2042B993" w14:textId="7B38C560" w:rsidR="009A1276" w:rsidRPr="0048504F" w:rsidRDefault="009A1276" w:rsidP="00A209D6">
      <w:pPr>
        <w:rPr>
          <w:b/>
          <w:bCs/>
        </w:rPr>
      </w:pPr>
      <w:r>
        <w:rPr>
          <w:b/>
          <w:bCs/>
          <w:noProof/>
        </w:rPr>
        <w:t xml:space="preserve">Proposal 2: RAN2 to discuss the backward compatible change in CRs in TS 38.331 and TS 38.306 for resolving the misunderstanding in resolving the issue in description of the </w:t>
      </w:r>
      <w:r w:rsidRPr="009A1276">
        <w:rPr>
          <w:b/>
          <w:bCs/>
          <w:i/>
          <w:iCs/>
          <w:noProof/>
        </w:rPr>
        <w:t>supportedCSI-RS-ResourceListAlt-r16</w:t>
      </w:r>
      <w:r>
        <w:rPr>
          <w:i/>
          <w:iCs/>
          <w:noProof/>
        </w:rPr>
        <w:t xml:space="preserve"> </w:t>
      </w:r>
      <w:r w:rsidRPr="009A1276">
        <w:rPr>
          <w:b/>
          <w:bCs/>
          <w:noProof/>
        </w:rPr>
        <w:t>capability</w:t>
      </w:r>
      <w:r>
        <w:rPr>
          <w:b/>
          <w:bCs/>
          <w:noProof/>
        </w:rPr>
        <w:t xml:space="preserve"> </w:t>
      </w:r>
    </w:p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7B7240A4" w14:textId="113AC987" w:rsidR="004F73A7" w:rsidRPr="006E13D1" w:rsidRDefault="004F73A7" w:rsidP="00A209D6">
      <w:r>
        <w:t>This document has made</w:t>
      </w:r>
      <w:r w:rsidR="004F4540">
        <w:t xml:space="preserve"> the following observations</w:t>
      </w:r>
      <w:r w:rsidR="0054317E">
        <w:t xml:space="preserve"> regarding the issue described </w:t>
      </w:r>
      <w:r w:rsidR="0051541B">
        <w:t>above</w:t>
      </w:r>
      <w:r w:rsidR="004F4540">
        <w:t>:</w:t>
      </w:r>
    </w:p>
    <w:p w14:paraId="0E6329F5" w14:textId="77777777" w:rsidR="009A1276" w:rsidRDefault="009A1276" w:rsidP="009A1276">
      <w:pPr>
        <w:rPr>
          <w:b/>
          <w:bCs/>
        </w:rPr>
      </w:pPr>
      <w:r w:rsidRPr="00633ABF">
        <w:rPr>
          <w:b/>
          <w:bCs/>
        </w:rPr>
        <w:t>Observation 1: The capability</w:t>
      </w:r>
      <w:r>
        <w:rPr>
          <w:b/>
          <w:bCs/>
        </w:rPr>
        <w:t xml:space="preserve"> </w:t>
      </w:r>
      <w:r w:rsidRPr="00F4543C">
        <w:rPr>
          <w:b/>
          <w:i/>
        </w:rPr>
        <w:t>supportedCSI-RS-ResourceListAlt-r16</w:t>
      </w:r>
      <w:r w:rsidRPr="00633ABF">
        <w:rPr>
          <w:b/>
          <w:bCs/>
        </w:rPr>
        <w:t xml:space="preserve"> is per BC but the capability parameters have a “per band” name which is confusing to the reader.</w:t>
      </w:r>
    </w:p>
    <w:p w14:paraId="2690A870" w14:textId="77777777" w:rsidR="009A1276" w:rsidRDefault="009A1276" w:rsidP="009A1276">
      <w:pPr>
        <w:rPr>
          <w:b/>
          <w:bCs/>
        </w:rPr>
      </w:pPr>
      <w:r w:rsidRPr="00633ABF">
        <w:rPr>
          <w:b/>
          <w:bCs/>
        </w:rPr>
        <w:t xml:space="preserve">Observation </w:t>
      </w:r>
      <w:r>
        <w:rPr>
          <w:b/>
          <w:bCs/>
        </w:rPr>
        <w:t>2</w:t>
      </w:r>
      <w:r w:rsidRPr="00633ABF">
        <w:rPr>
          <w:b/>
          <w:bCs/>
        </w:rPr>
        <w:t xml:space="preserve">: The capability </w:t>
      </w:r>
      <w:r>
        <w:rPr>
          <w:b/>
          <w:bCs/>
        </w:rPr>
        <w:t xml:space="preserve">reported per band does not have any problem in understanding as the capability parameter also is reported per band. </w:t>
      </w:r>
    </w:p>
    <w:p w14:paraId="68752D3A" w14:textId="77777777" w:rsidR="009A1276" w:rsidRDefault="009A1276" w:rsidP="009A1276">
      <w:pPr>
        <w:rPr>
          <w:b/>
          <w:bCs/>
          <w:noProof/>
        </w:rPr>
      </w:pPr>
      <w:r w:rsidRPr="0048504F">
        <w:rPr>
          <w:b/>
          <w:bCs/>
          <w:noProof/>
        </w:rPr>
        <w:t xml:space="preserve">Observation 3: </w:t>
      </w:r>
      <w:r>
        <w:rPr>
          <w:b/>
          <w:bCs/>
          <w:noProof/>
        </w:rPr>
        <w:t xml:space="preserve">IE </w:t>
      </w:r>
      <w:r w:rsidRPr="006166D5">
        <w:rPr>
          <w:b/>
          <w:bCs/>
          <w:i/>
          <w:iCs/>
          <w:noProof/>
        </w:rPr>
        <w:t>CodebookVariantsList-r16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 xml:space="preserve">reuses the Rel-15 IE </w:t>
      </w:r>
      <w:r w:rsidRPr="0048504F">
        <w:rPr>
          <w:b/>
          <w:bCs/>
          <w:i/>
          <w:iCs/>
          <w:noProof/>
        </w:rPr>
        <w:t>SupportedCSI-RS-Resource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>which has the per band capabilities.</w:t>
      </w:r>
    </w:p>
    <w:p w14:paraId="72550B18" w14:textId="77777777" w:rsidR="009A1276" w:rsidRDefault="009A1276" w:rsidP="009A1276">
      <w:pPr>
        <w:rPr>
          <w:b/>
          <w:bCs/>
          <w:noProof/>
        </w:rPr>
      </w:pPr>
      <w:r w:rsidRPr="0048504F">
        <w:rPr>
          <w:b/>
          <w:bCs/>
          <w:noProof/>
        </w:rPr>
        <w:t xml:space="preserve">Observation </w:t>
      </w:r>
      <w:r>
        <w:rPr>
          <w:b/>
          <w:bCs/>
          <w:noProof/>
        </w:rPr>
        <w:t>4</w:t>
      </w:r>
      <w:r w:rsidRPr="0048504F">
        <w:rPr>
          <w:b/>
          <w:bCs/>
          <w:noProof/>
        </w:rPr>
        <w:t xml:space="preserve">: </w:t>
      </w:r>
      <w:r>
        <w:rPr>
          <w:b/>
          <w:bCs/>
          <w:noProof/>
        </w:rPr>
        <w:t xml:space="preserve">The misunderstanding can be fixed if the IE </w:t>
      </w:r>
      <w:r w:rsidRPr="006166D5">
        <w:rPr>
          <w:b/>
          <w:bCs/>
          <w:i/>
          <w:iCs/>
          <w:noProof/>
        </w:rPr>
        <w:t>CodebookVariantsList-r16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 xml:space="preserve">used Rel-16 IE with exactly the same fields as </w:t>
      </w:r>
      <w:r w:rsidRPr="0048504F">
        <w:rPr>
          <w:b/>
          <w:bCs/>
          <w:i/>
          <w:iCs/>
          <w:noProof/>
        </w:rPr>
        <w:t>SupportedCSI-RS-Resource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>but removing the “PerBand” suffixes.</w:t>
      </w:r>
    </w:p>
    <w:p w14:paraId="455F9842" w14:textId="026C3191" w:rsidR="004F4540" w:rsidRPr="004F4540" w:rsidRDefault="004F4540" w:rsidP="004F73A7">
      <w:pPr>
        <w:rPr>
          <w:bCs/>
        </w:rPr>
      </w:pPr>
      <w:r>
        <w:rPr>
          <w:bCs/>
        </w:rPr>
        <w:t>And proposed the following</w:t>
      </w:r>
      <w:r w:rsidR="00ED402D">
        <w:rPr>
          <w:bCs/>
        </w:rPr>
        <w:t xml:space="preserve"> proposals which </w:t>
      </w:r>
      <w:r w:rsidR="00ED402D">
        <w:rPr>
          <w:noProof/>
        </w:rPr>
        <w:t xml:space="preserve">fix the misunderstanding in a clearly backward compatible fashion as the ASN.1 encoding between </w:t>
      </w:r>
      <w:r w:rsidR="00ED402D" w:rsidRPr="006166D5">
        <w:rPr>
          <w:b/>
          <w:bCs/>
          <w:noProof/>
        </w:rPr>
        <w:t>SupportedCSI-RS-Resource</w:t>
      </w:r>
      <w:r w:rsidR="00ED402D" w:rsidRPr="00BB060B">
        <w:rPr>
          <w:noProof/>
        </w:rPr>
        <w:t xml:space="preserve"> and</w:t>
      </w:r>
      <w:r w:rsidR="00ED402D">
        <w:rPr>
          <w:noProof/>
        </w:rPr>
        <w:t xml:space="preserve"> the Rel-16 proposed IE</w:t>
      </w:r>
      <w:r w:rsidR="00ED402D" w:rsidRPr="00BB060B">
        <w:rPr>
          <w:noProof/>
        </w:rPr>
        <w:t xml:space="preserve"> </w:t>
      </w:r>
      <w:r w:rsidR="00ED402D" w:rsidRPr="006166D5">
        <w:rPr>
          <w:b/>
          <w:bCs/>
          <w:noProof/>
        </w:rPr>
        <w:t>SupportedCSI-RS-Resource</w:t>
      </w:r>
      <w:r w:rsidR="00ED402D" w:rsidRPr="00BB060B">
        <w:rPr>
          <w:b/>
          <w:bCs/>
          <w:noProof/>
        </w:rPr>
        <w:t>-r16</w:t>
      </w:r>
      <w:r w:rsidR="00ED402D" w:rsidRPr="00BB060B">
        <w:rPr>
          <w:noProof/>
        </w:rPr>
        <w:t xml:space="preserve"> is exactly the same.</w:t>
      </w:r>
    </w:p>
    <w:p w14:paraId="31AC33B8" w14:textId="77777777" w:rsidR="009A1276" w:rsidRDefault="009A1276" w:rsidP="009A1276">
      <w:pPr>
        <w:rPr>
          <w:b/>
          <w:bCs/>
          <w:noProof/>
        </w:rPr>
      </w:pPr>
      <w:r w:rsidRPr="0048504F">
        <w:rPr>
          <w:b/>
          <w:bCs/>
          <w:noProof/>
        </w:rPr>
        <w:t>Proposal 1:</w:t>
      </w:r>
      <w:r>
        <w:rPr>
          <w:b/>
          <w:bCs/>
          <w:noProof/>
        </w:rPr>
        <w:t xml:space="preserve"> Define an IE </w:t>
      </w:r>
      <w:r w:rsidRPr="0048504F">
        <w:rPr>
          <w:b/>
          <w:bCs/>
          <w:i/>
          <w:iCs/>
          <w:noProof/>
        </w:rPr>
        <w:t>SupportedCSI-RS-Resource-r16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 xml:space="preserve">with exactly the same fields as </w:t>
      </w:r>
      <w:r w:rsidRPr="0048504F">
        <w:rPr>
          <w:b/>
          <w:bCs/>
          <w:i/>
          <w:iCs/>
          <w:noProof/>
        </w:rPr>
        <w:t>SupportedCSI-RS-Resource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 xml:space="preserve">but parameter names </w:t>
      </w:r>
      <w:r w:rsidRPr="0048504F">
        <w:rPr>
          <w:b/>
          <w:bCs/>
          <w:i/>
          <w:iCs/>
          <w:noProof/>
        </w:rPr>
        <w:t>maxNumberResourcesPerBand</w:t>
      </w:r>
      <w:r>
        <w:rPr>
          <w:b/>
          <w:bCs/>
          <w:noProof/>
        </w:rPr>
        <w:t xml:space="preserve"> and </w:t>
      </w:r>
      <w:r w:rsidRPr="0048504F">
        <w:rPr>
          <w:b/>
          <w:bCs/>
          <w:i/>
          <w:iCs/>
          <w:noProof/>
        </w:rPr>
        <w:t>totalNumberTxPortsPerBand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 xml:space="preserve">changed to </w:t>
      </w:r>
      <w:r w:rsidRPr="0048504F">
        <w:rPr>
          <w:b/>
          <w:bCs/>
          <w:i/>
          <w:iCs/>
          <w:noProof/>
        </w:rPr>
        <w:t>maxNumberResources</w:t>
      </w:r>
      <w:r>
        <w:rPr>
          <w:b/>
          <w:bCs/>
          <w:noProof/>
        </w:rPr>
        <w:t xml:space="preserve"> and </w:t>
      </w:r>
      <w:r w:rsidRPr="0048504F">
        <w:rPr>
          <w:b/>
          <w:bCs/>
          <w:i/>
          <w:iCs/>
          <w:noProof/>
        </w:rPr>
        <w:t>totalNumberTxPorts</w:t>
      </w:r>
      <w:r>
        <w:rPr>
          <w:b/>
          <w:bCs/>
          <w:i/>
          <w:iCs/>
          <w:noProof/>
        </w:rPr>
        <w:t xml:space="preserve"> </w:t>
      </w:r>
      <w:r>
        <w:rPr>
          <w:b/>
          <w:bCs/>
          <w:noProof/>
        </w:rPr>
        <w:t>respectively.</w:t>
      </w:r>
    </w:p>
    <w:p w14:paraId="3648F6C1" w14:textId="36FEC4B1" w:rsidR="009A1276" w:rsidRPr="0048504F" w:rsidRDefault="009A1276" w:rsidP="009A1276">
      <w:pPr>
        <w:rPr>
          <w:b/>
          <w:bCs/>
        </w:rPr>
      </w:pPr>
      <w:r>
        <w:rPr>
          <w:b/>
          <w:bCs/>
          <w:noProof/>
        </w:rPr>
        <w:t xml:space="preserve">Proposal 2: RAN2 to discuss the backward compatible change in CRs in </w:t>
      </w:r>
      <w:r w:rsidR="004928D1" w:rsidRPr="004928D1">
        <w:rPr>
          <w:b/>
          <w:bCs/>
          <w:noProof/>
        </w:rPr>
        <w:t>R2-2110627</w:t>
      </w:r>
      <w:r w:rsidR="004928D1">
        <w:rPr>
          <w:b/>
          <w:bCs/>
          <w:noProof/>
        </w:rPr>
        <w:t>/</w:t>
      </w:r>
      <w:r w:rsidR="004928D1" w:rsidRPr="004928D1">
        <w:rPr>
          <w:b/>
          <w:bCs/>
          <w:noProof/>
        </w:rPr>
        <w:t>R2-211062</w:t>
      </w:r>
      <w:r w:rsidR="004928D1">
        <w:rPr>
          <w:b/>
          <w:bCs/>
          <w:noProof/>
        </w:rPr>
        <w:t>8</w:t>
      </w:r>
      <w:r>
        <w:rPr>
          <w:b/>
          <w:bCs/>
          <w:noProof/>
        </w:rPr>
        <w:t xml:space="preserve"> for resolving the misunderstanding in resolving the issue in description of the </w:t>
      </w:r>
      <w:r w:rsidRPr="009A1276">
        <w:rPr>
          <w:b/>
          <w:bCs/>
          <w:i/>
          <w:iCs/>
          <w:noProof/>
        </w:rPr>
        <w:t>supportedCSI-RS-ResourceListAlt-r16</w:t>
      </w:r>
      <w:r>
        <w:rPr>
          <w:i/>
          <w:iCs/>
          <w:noProof/>
        </w:rPr>
        <w:t xml:space="preserve"> </w:t>
      </w:r>
      <w:r w:rsidRPr="009A1276">
        <w:rPr>
          <w:b/>
          <w:bCs/>
          <w:noProof/>
        </w:rPr>
        <w:t>capability</w:t>
      </w:r>
      <w:r>
        <w:rPr>
          <w:b/>
          <w:bCs/>
          <w:noProof/>
        </w:rPr>
        <w:t xml:space="preserve"> </w:t>
      </w:r>
    </w:p>
    <w:p w14:paraId="1ED12ED0" w14:textId="436C6D5C" w:rsidR="004F73A7" w:rsidRPr="006E13D1" w:rsidRDefault="004F73A7" w:rsidP="004F73A7"/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54302" w14:textId="77777777" w:rsidR="009B33C0" w:rsidRDefault="009B33C0">
      <w:r>
        <w:separator/>
      </w:r>
    </w:p>
  </w:endnote>
  <w:endnote w:type="continuationSeparator" w:id="0">
    <w:p w14:paraId="092ED547" w14:textId="77777777" w:rsidR="009B33C0" w:rsidRDefault="009B33C0">
      <w:r>
        <w:continuationSeparator/>
      </w:r>
    </w:p>
  </w:endnote>
  <w:endnote w:type="continuationNotice" w:id="1">
    <w:p w14:paraId="1F81A9B8" w14:textId="77777777" w:rsidR="009B33C0" w:rsidRDefault="009B33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E9839" w14:textId="77777777" w:rsidR="009B33C0" w:rsidRDefault="009B33C0">
      <w:r>
        <w:separator/>
      </w:r>
    </w:p>
  </w:footnote>
  <w:footnote w:type="continuationSeparator" w:id="0">
    <w:p w14:paraId="315082D3" w14:textId="77777777" w:rsidR="009B33C0" w:rsidRDefault="009B33C0">
      <w:r>
        <w:continuationSeparator/>
      </w:r>
    </w:p>
  </w:footnote>
  <w:footnote w:type="continuationNotice" w:id="1">
    <w:p w14:paraId="37591F33" w14:textId="77777777" w:rsidR="009B33C0" w:rsidRDefault="009B33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65268"/>
    <w:rsid w:val="00073C9C"/>
    <w:rsid w:val="00080512"/>
    <w:rsid w:val="00090468"/>
    <w:rsid w:val="0009298A"/>
    <w:rsid w:val="00094568"/>
    <w:rsid w:val="000B7BCF"/>
    <w:rsid w:val="000C522B"/>
    <w:rsid w:val="000D58AB"/>
    <w:rsid w:val="00112F1A"/>
    <w:rsid w:val="00145075"/>
    <w:rsid w:val="001741A0"/>
    <w:rsid w:val="00175FA0"/>
    <w:rsid w:val="00194CD0"/>
    <w:rsid w:val="001B0375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610D8"/>
    <w:rsid w:val="002747EC"/>
    <w:rsid w:val="002855BF"/>
    <w:rsid w:val="002D55FF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65587"/>
    <w:rsid w:val="00477455"/>
    <w:rsid w:val="0048504F"/>
    <w:rsid w:val="004928D1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1541B"/>
    <w:rsid w:val="00534DA0"/>
    <w:rsid w:val="0054317E"/>
    <w:rsid w:val="00543E6C"/>
    <w:rsid w:val="00565087"/>
    <w:rsid w:val="0056573F"/>
    <w:rsid w:val="00571279"/>
    <w:rsid w:val="005A49C6"/>
    <w:rsid w:val="00611566"/>
    <w:rsid w:val="006166D5"/>
    <w:rsid w:val="00633ABF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8A4"/>
    <w:rsid w:val="00813245"/>
    <w:rsid w:val="00840C27"/>
    <w:rsid w:val="00840DE0"/>
    <w:rsid w:val="008607A8"/>
    <w:rsid w:val="0086354A"/>
    <w:rsid w:val="008768CA"/>
    <w:rsid w:val="00877EF9"/>
    <w:rsid w:val="00880559"/>
    <w:rsid w:val="00885CEC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52928"/>
    <w:rsid w:val="00961B32"/>
    <w:rsid w:val="00962509"/>
    <w:rsid w:val="00970DB3"/>
    <w:rsid w:val="00974BB0"/>
    <w:rsid w:val="00975BCD"/>
    <w:rsid w:val="009928A9"/>
    <w:rsid w:val="009A0AF3"/>
    <w:rsid w:val="009A1276"/>
    <w:rsid w:val="009B07CD"/>
    <w:rsid w:val="009B33C0"/>
    <w:rsid w:val="009C19E9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9671C"/>
    <w:rsid w:val="00AA1553"/>
    <w:rsid w:val="00B05380"/>
    <w:rsid w:val="00B05962"/>
    <w:rsid w:val="00B15449"/>
    <w:rsid w:val="00B16C2F"/>
    <w:rsid w:val="00B27303"/>
    <w:rsid w:val="00B47FD1"/>
    <w:rsid w:val="00B516BB"/>
    <w:rsid w:val="00B606E6"/>
    <w:rsid w:val="00B7538C"/>
    <w:rsid w:val="00B84DB2"/>
    <w:rsid w:val="00BB060B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1E87"/>
    <w:rsid w:val="00D96D11"/>
    <w:rsid w:val="00DA7A03"/>
    <w:rsid w:val="00DB0DB8"/>
    <w:rsid w:val="00DB1818"/>
    <w:rsid w:val="00DC309B"/>
    <w:rsid w:val="00DC4DA2"/>
    <w:rsid w:val="00DC5261"/>
    <w:rsid w:val="00DE25D2"/>
    <w:rsid w:val="00E422EE"/>
    <w:rsid w:val="00E46C08"/>
    <w:rsid w:val="00E471CF"/>
    <w:rsid w:val="00E62835"/>
    <w:rsid w:val="00E77645"/>
    <w:rsid w:val="00E83697"/>
    <w:rsid w:val="00E859B6"/>
    <w:rsid w:val="00EA66C9"/>
    <w:rsid w:val="00EC4A25"/>
    <w:rsid w:val="00ED402D"/>
    <w:rsid w:val="00EF612C"/>
    <w:rsid w:val="00F025A2"/>
    <w:rsid w:val="00F036E9"/>
    <w:rsid w:val="00F07388"/>
    <w:rsid w:val="00F2026E"/>
    <w:rsid w:val="00F2210A"/>
    <w:rsid w:val="00F23E2E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725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633ABF"/>
    <w:rPr>
      <w:rFonts w:ascii="Arial" w:hAnsi="Arial"/>
      <w:sz w:val="18"/>
      <w:lang w:eastAsia="en-US"/>
    </w:rPr>
  </w:style>
  <w:style w:type="character" w:customStyle="1" w:styleId="B1Char1">
    <w:name w:val="B1 Char1"/>
    <w:link w:val="B1"/>
    <w:qFormat/>
    <w:rsid w:val="00633ABF"/>
    <w:rPr>
      <w:lang w:eastAsia="en-US"/>
    </w:rPr>
  </w:style>
  <w:style w:type="character" w:customStyle="1" w:styleId="TAHCar">
    <w:name w:val="TAH Car"/>
    <w:link w:val="TAH"/>
    <w:qFormat/>
    <w:locked/>
    <w:rsid w:val="00885CE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885C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5AIRPNAIUNRU-859666464-9910</_dlc_DocId>
    <_dlc_DocIdUrl xmlns="71c5aaf6-e6ce-465b-b873-5148d2a4c105">
      <Url>https://nokia.sharepoint.com/sites/c5g/e2earch/_layouts/15/DocIdRedir.aspx?ID=5AIRPNAIUNRU-859666464-9910</Url>
      <Description>5AIRPNAIUNRU-859666464-9910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10912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[Amaanat]</cp:lastModifiedBy>
  <cp:revision>102</cp:revision>
  <dcterms:created xsi:type="dcterms:W3CDTF">2016-08-12T03:53:00Z</dcterms:created>
  <dcterms:modified xsi:type="dcterms:W3CDTF">2021-10-21T13:34:00Z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19f9f72e-0447-4174-a5d7-544d4e077347</vt:lpwstr>
  </property>
</Properties>
</file>